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5EAE8F16" w:rsidR="00F20995" w:rsidRDefault="00D85C5B" w:rsidP="00DC001A">
      <w:pPr>
        <w:pStyle w:val="Nzev"/>
        <w:keepLines/>
        <w:spacing w:before="0" w:after="0"/>
        <w:contextualSpacing/>
        <w:jc w:val="both"/>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31E10F68" w14:textId="5E31A729" w:rsidR="00DF5000" w:rsidRPr="00DC001A" w:rsidRDefault="00DF5000" w:rsidP="00DC001A">
      <w:pPr>
        <w:jc w:val="both"/>
      </w:pPr>
      <w:r w:rsidRPr="00DC001A">
        <w:rPr>
          <w:rFonts w:eastAsia="Calibri"/>
          <w:b/>
        </w:rPr>
        <w:t>„</w:t>
      </w:r>
      <w:r w:rsidR="00257BD6" w:rsidRPr="00DC001A">
        <w:rPr>
          <w:rFonts w:eastAsia="Calibri"/>
          <w:b/>
        </w:rPr>
        <w:t>Dodávka návěstidel pro pomalé jízdy pro OŘ Brno</w:t>
      </w:r>
      <w:r w:rsidRPr="00DC001A">
        <w:rPr>
          <w:rFonts w:eastAsia="Calibri"/>
          <w:b/>
        </w:rPr>
        <w:t>“</w:t>
      </w:r>
    </w:p>
    <w:p w14:paraId="06866C32" w14:textId="77777777" w:rsidR="00F20995" w:rsidRPr="00DC001A" w:rsidRDefault="00F20995" w:rsidP="00DC001A">
      <w:pPr>
        <w:overflowPunct w:val="0"/>
        <w:autoSpaceDE w:val="0"/>
        <w:autoSpaceDN w:val="0"/>
        <w:adjustRightInd w:val="0"/>
        <w:spacing w:after="0" w:line="240" w:lineRule="auto"/>
        <w:jc w:val="both"/>
        <w:textAlignment w:val="baseline"/>
        <w:rPr>
          <w:rFonts w:eastAsia="Times New Roman" w:cs="Times New Roman"/>
          <w:b/>
          <w:lang w:eastAsia="cs-CZ"/>
        </w:rPr>
      </w:pPr>
      <w:r w:rsidRPr="00DC001A">
        <w:rPr>
          <w:rFonts w:eastAsia="Times New Roman" w:cs="Times New Roman"/>
          <w:b/>
          <w:lang w:eastAsia="cs-CZ"/>
        </w:rPr>
        <w:t>Číslo smlouvy kupujícího. ………………</w:t>
      </w:r>
    </w:p>
    <w:p w14:paraId="6DF16FA9" w14:textId="091EE1C4" w:rsidR="00F20995" w:rsidRPr="00DC001A" w:rsidRDefault="00F20995" w:rsidP="00DC001A">
      <w:pPr>
        <w:overflowPunct w:val="0"/>
        <w:autoSpaceDE w:val="0"/>
        <w:autoSpaceDN w:val="0"/>
        <w:adjustRightInd w:val="0"/>
        <w:spacing w:after="0" w:line="240" w:lineRule="auto"/>
        <w:jc w:val="both"/>
        <w:textAlignment w:val="baseline"/>
        <w:rPr>
          <w:rFonts w:eastAsia="Times New Roman" w:cs="Times New Roman"/>
          <w:b/>
          <w:lang w:eastAsia="cs-CZ"/>
        </w:rPr>
      </w:pPr>
      <w:r w:rsidRPr="00DC001A">
        <w:rPr>
          <w:rFonts w:eastAsia="Times New Roman" w:cs="Times New Roman"/>
          <w:b/>
          <w:lang w:eastAsia="cs-CZ"/>
        </w:rPr>
        <w:t>Číslo smlouvy prodávajícího. ………………</w:t>
      </w:r>
    </w:p>
    <w:p w14:paraId="27568870" w14:textId="77777777" w:rsidR="00F20995" w:rsidRPr="00DC001A" w:rsidRDefault="00F20995" w:rsidP="00DC001A">
      <w:pPr>
        <w:overflowPunct w:val="0"/>
        <w:autoSpaceDE w:val="0"/>
        <w:autoSpaceDN w:val="0"/>
        <w:adjustRightInd w:val="0"/>
        <w:spacing w:after="0" w:line="240" w:lineRule="auto"/>
        <w:jc w:val="both"/>
        <w:textAlignment w:val="baseline"/>
        <w:rPr>
          <w:rFonts w:eastAsia="Times New Roman" w:cs="Times New Roman"/>
          <w:b/>
          <w:lang w:eastAsia="cs-CZ"/>
        </w:rPr>
      </w:pPr>
    </w:p>
    <w:p w14:paraId="59BAC3EA"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r w:rsidRPr="00DC001A">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b/>
          <w:lang w:eastAsia="cs-CZ"/>
        </w:rPr>
      </w:pPr>
      <w:r w:rsidRPr="00DC001A">
        <w:rPr>
          <w:rFonts w:eastAsia="Times New Roman" w:cs="Times New Roman"/>
          <w:b/>
          <w:lang w:eastAsia="cs-CZ"/>
        </w:rPr>
        <w:t>Kupující:</w:t>
      </w:r>
      <w:r w:rsidRPr="00DC001A">
        <w:rPr>
          <w:rFonts w:eastAsia="Times New Roman" w:cs="Times New Roman"/>
          <w:b/>
          <w:lang w:eastAsia="cs-CZ"/>
        </w:rPr>
        <w:tab/>
      </w:r>
      <w:r w:rsidR="007D37B0" w:rsidRPr="00DC001A">
        <w:rPr>
          <w:rFonts w:eastAsia="Times New Roman" w:cs="Times New Roman"/>
          <w:b/>
          <w:lang w:eastAsia="cs-CZ"/>
        </w:rPr>
        <w:t>Správa železnic</w:t>
      </w:r>
      <w:r w:rsidRPr="00DC001A">
        <w:rPr>
          <w:rFonts w:eastAsia="Times New Roman" w:cs="Times New Roman"/>
          <w:b/>
          <w:lang w:eastAsia="cs-CZ"/>
        </w:rPr>
        <w:t>, státní organizace</w:t>
      </w:r>
    </w:p>
    <w:p w14:paraId="248E90C9"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r w:rsidRPr="00DC001A">
        <w:rPr>
          <w:rFonts w:eastAsia="Times New Roman" w:cs="Times New Roman"/>
          <w:lang w:eastAsia="cs-CZ"/>
        </w:rPr>
        <w:tab/>
      </w:r>
      <w:r w:rsidRPr="00DC001A">
        <w:rPr>
          <w:rFonts w:eastAsia="Times New Roman" w:cs="Times New Roman"/>
          <w:lang w:eastAsia="cs-CZ"/>
        </w:rPr>
        <w:tab/>
        <w:t xml:space="preserve">zapsaná v obchodním rejstříku vedeném Městským soudem v Praze pod </w:t>
      </w:r>
      <w:proofErr w:type="spellStart"/>
      <w:r w:rsidRPr="00DC001A">
        <w:rPr>
          <w:rFonts w:eastAsia="Times New Roman" w:cs="Times New Roman"/>
          <w:lang w:eastAsia="cs-CZ"/>
        </w:rPr>
        <w:t>sp</w:t>
      </w:r>
      <w:proofErr w:type="spellEnd"/>
      <w:r w:rsidRPr="00DC001A">
        <w:rPr>
          <w:rFonts w:eastAsia="Times New Roman" w:cs="Times New Roman"/>
          <w:lang w:eastAsia="cs-CZ"/>
        </w:rPr>
        <w:t xml:space="preserve">. zn. </w:t>
      </w:r>
      <w:r w:rsidRPr="00DC001A">
        <w:rPr>
          <w:rFonts w:eastAsia="Times New Roman" w:cs="Times New Roman"/>
          <w:lang w:eastAsia="cs-CZ"/>
        </w:rPr>
        <w:tab/>
      </w:r>
      <w:r w:rsidRPr="00DC001A">
        <w:rPr>
          <w:rFonts w:eastAsia="Times New Roman" w:cs="Times New Roman"/>
          <w:lang w:eastAsia="cs-CZ"/>
        </w:rPr>
        <w:tab/>
        <w:t>A 48384</w:t>
      </w:r>
    </w:p>
    <w:p w14:paraId="0C553F7F"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r w:rsidRPr="00DC001A">
        <w:rPr>
          <w:rFonts w:eastAsia="Times New Roman" w:cs="Times New Roman"/>
          <w:lang w:eastAsia="cs-CZ"/>
        </w:rPr>
        <w:tab/>
      </w:r>
      <w:r w:rsidRPr="00DC001A">
        <w:rPr>
          <w:rFonts w:eastAsia="Times New Roman" w:cs="Times New Roman"/>
          <w:lang w:eastAsia="cs-CZ"/>
        </w:rPr>
        <w:tab/>
        <w:t>Praha 1 - Nové Město, Dlážděná 1003/7, PSČ 110 00</w:t>
      </w:r>
    </w:p>
    <w:p w14:paraId="3D71A1C3"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r w:rsidRPr="00DC001A">
        <w:rPr>
          <w:rFonts w:eastAsia="Times New Roman" w:cs="Times New Roman"/>
          <w:lang w:eastAsia="cs-CZ"/>
        </w:rPr>
        <w:tab/>
      </w:r>
      <w:r w:rsidRPr="00DC001A">
        <w:rPr>
          <w:rFonts w:eastAsia="Times New Roman" w:cs="Times New Roman"/>
          <w:lang w:eastAsia="cs-CZ"/>
        </w:rPr>
        <w:tab/>
        <w:t>IČ 70994234, DIČ CZ70994234</w:t>
      </w:r>
    </w:p>
    <w:p w14:paraId="75D45E8C" w14:textId="3B782F14" w:rsidR="00D85C5B" w:rsidRPr="00DC001A" w:rsidRDefault="00F20995" w:rsidP="00DC001A">
      <w:pPr>
        <w:overflowPunct w:val="0"/>
        <w:autoSpaceDE w:val="0"/>
        <w:autoSpaceDN w:val="0"/>
        <w:adjustRightInd w:val="0"/>
        <w:spacing w:after="0" w:line="240" w:lineRule="auto"/>
        <w:jc w:val="both"/>
        <w:textAlignment w:val="baseline"/>
        <w:rPr>
          <w:rFonts w:eastAsia="Times New Roman" w:cs="Times New Roman"/>
          <w:lang w:eastAsia="cs-CZ"/>
        </w:rPr>
      </w:pPr>
      <w:r w:rsidRPr="00DC001A">
        <w:rPr>
          <w:rFonts w:eastAsia="Times New Roman" w:cs="Times New Roman"/>
          <w:lang w:eastAsia="cs-CZ"/>
        </w:rPr>
        <w:tab/>
      </w:r>
      <w:r w:rsidRPr="00DC001A">
        <w:rPr>
          <w:rFonts w:eastAsia="Times New Roman" w:cs="Times New Roman"/>
          <w:lang w:eastAsia="cs-CZ"/>
        </w:rPr>
        <w:tab/>
      </w:r>
      <w:r w:rsidR="00D85C5B" w:rsidRPr="00DC001A">
        <w:rPr>
          <w:rFonts w:eastAsia="Times New Roman" w:cs="Times New Roman"/>
          <w:lang w:eastAsia="cs-CZ"/>
        </w:rPr>
        <w:t xml:space="preserve">zastoupená </w:t>
      </w:r>
      <w:r w:rsidR="006F4735" w:rsidRPr="00DC001A">
        <w:t>Ing. Liborem Tkáčem, MBA, ředitelem Oblastního ředitelství Brno</w:t>
      </w:r>
      <w:r w:rsidR="006F4735" w:rsidRPr="00DC001A">
        <w:rPr>
          <w:rFonts w:eastAsia="Times New Roman" w:cs="Times New Roman"/>
          <w:highlight w:val="yellow"/>
          <w:lang w:eastAsia="cs-CZ"/>
        </w:rPr>
        <w:t xml:space="preserve"> </w:t>
      </w:r>
    </w:p>
    <w:p w14:paraId="716B4D85" w14:textId="15964B2C"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2D28EC39"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DC001A">
        <w:rPr>
          <w:rFonts w:eastAsia="Times New Roman" w:cs="Times New Roman"/>
          <w:b/>
          <w:highlight w:val="green"/>
          <w:lang w:eastAsia="cs-CZ"/>
        </w:rPr>
        <w:t>Prodávající:</w:t>
      </w:r>
      <w:r w:rsidRPr="00DC001A">
        <w:rPr>
          <w:rFonts w:eastAsia="Times New Roman" w:cs="Times New Roman"/>
          <w:highlight w:val="green"/>
          <w:lang w:eastAsia="cs-CZ"/>
        </w:rPr>
        <w:tab/>
      </w:r>
      <w:r w:rsidRPr="00DC001A">
        <w:rPr>
          <w:rFonts w:eastAsia="Times New Roman" w:cs="Times New Roman"/>
          <w:i/>
          <w:highlight w:val="green"/>
          <w:lang w:eastAsia="cs-CZ"/>
        </w:rPr>
        <w:t>jméno osoby</w:t>
      </w:r>
    </w:p>
    <w:p w14:paraId="05A19514"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i/>
          <w:highlight w:val="green"/>
          <w:lang w:eastAsia="cs-CZ"/>
        </w:rPr>
      </w:pPr>
      <w:r w:rsidRPr="00DC001A">
        <w:rPr>
          <w:rFonts w:eastAsia="Times New Roman" w:cs="Times New Roman"/>
          <w:highlight w:val="green"/>
          <w:lang w:eastAsia="cs-CZ"/>
        </w:rPr>
        <w:tab/>
      </w:r>
      <w:r w:rsidRPr="00DC001A">
        <w:rPr>
          <w:rFonts w:eastAsia="Times New Roman" w:cs="Times New Roman"/>
          <w:highlight w:val="green"/>
          <w:lang w:eastAsia="cs-CZ"/>
        </w:rPr>
        <w:tab/>
      </w:r>
      <w:r w:rsidRPr="00DC001A">
        <w:rPr>
          <w:rFonts w:eastAsia="Times New Roman" w:cs="Times New Roman"/>
          <w:i/>
          <w:highlight w:val="green"/>
          <w:lang w:eastAsia="cs-CZ"/>
        </w:rPr>
        <w:t>údaje o zápisu v evidenci</w:t>
      </w:r>
    </w:p>
    <w:p w14:paraId="22E0CB47"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i/>
          <w:highlight w:val="green"/>
          <w:lang w:eastAsia="cs-CZ"/>
        </w:rPr>
      </w:pPr>
      <w:r w:rsidRPr="00DC001A">
        <w:rPr>
          <w:rFonts w:eastAsia="Times New Roman" w:cs="Times New Roman"/>
          <w:highlight w:val="green"/>
          <w:lang w:eastAsia="cs-CZ"/>
        </w:rPr>
        <w:tab/>
      </w:r>
      <w:r w:rsidRPr="00DC001A">
        <w:rPr>
          <w:rFonts w:eastAsia="Times New Roman" w:cs="Times New Roman"/>
          <w:highlight w:val="green"/>
          <w:lang w:eastAsia="cs-CZ"/>
        </w:rPr>
        <w:tab/>
      </w:r>
      <w:r w:rsidRPr="00DC001A">
        <w:rPr>
          <w:rFonts w:eastAsia="Times New Roman" w:cs="Times New Roman"/>
          <w:i/>
          <w:highlight w:val="green"/>
          <w:lang w:eastAsia="cs-CZ"/>
        </w:rPr>
        <w:t>údaje o sídlu</w:t>
      </w:r>
    </w:p>
    <w:p w14:paraId="385B5569" w14:textId="7C710AF4" w:rsidR="00D85C5B" w:rsidRPr="00DC001A" w:rsidRDefault="00F20995" w:rsidP="00DC001A">
      <w:pPr>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DC001A">
        <w:rPr>
          <w:rFonts w:eastAsia="Times New Roman" w:cs="Times New Roman"/>
          <w:highlight w:val="green"/>
          <w:lang w:eastAsia="cs-CZ"/>
        </w:rPr>
        <w:t xml:space="preserve">                      </w:t>
      </w:r>
      <w:r w:rsidR="00D85C5B" w:rsidRPr="00DC001A">
        <w:rPr>
          <w:rFonts w:eastAsia="Times New Roman" w:cs="Times New Roman"/>
          <w:highlight w:val="green"/>
          <w:lang w:eastAsia="cs-CZ"/>
        </w:rPr>
        <w:t>IČ …………………</w:t>
      </w:r>
      <w:proofErr w:type="gramStart"/>
      <w:r w:rsidR="00D85C5B" w:rsidRPr="00DC001A">
        <w:rPr>
          <w:rFonts w:eastAsia="Times New Roman" w:cs="Times New Roman"/>
          <w:highlight w:val="green"/>
          <w:lang w:eastAsia="cs-CZ"/>
        </w:rPr>
        <w:t>… , DIČ</w:t>
      </w:r>
      <w:proofErr w:type="gramEnd"/>
      <w:r w:rsidR="00D85C5B" w:rsidRPr="00DC001A">
        <w:rPr>
          <w:rFonts w:eastAsia="Times New Roman" w:cs="Times New Roman"/>
          <w:highlight w:val="green"/>
          <w:lang w:eastAsia="cs-CZ"/>
        </w:rPr>
        <w:t xml:space="preserve"> …………………</w:t>
      </w:r>
    </w:p>
    <w:p w14:paraId="39F2A5A3" w14:textId="77777777" w:rsidR="00F20995" w:rsidRPr="00DC001A" w:rsidRDefault="00F20995" w:rsidP="00DC001A">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DC001A">
        <w:rPr>
          <w:rFonts w:eastAsia="Times New Roman" w:cs="Times New Roman"/>
          <w:highlight w:val="green"/>
          <w:lang w:eastAsia="cs-CZ"/>
        </w:rPr>
        <w:t>Bankovní spojení:…………………</w:t>
      </w:r>
      <w:proofErr w:type="gramStart"/>
      <w:r w:rsidRPr="00DC001A">
        <w:rPr>
          <w:rFonts w:eastAsia="Times New Roman" w:cs="Times New Roman"/>
          <w:highlight w:val="green"/>
          <w:lang w:eastAsia="cs-CZ"/>
        </w:rPr>
        <w:t>…..</w:t>
      </w:r>
      <w:proofErr w:type="gramEnd"/>
    </w:p>
    <w:p w14:paraId="2CC92AF1" w14:textId="77777777" w:rsidR="00F20995" w:rsidRPr="00DC001A" w:rsidRDefault="00F20995" w:rsidP="00DC001A">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DC001A">
        <w:rPr>
          <w:rFonts w:eastAsia="Times New Roman" w:cs="Times New Roman"/>
          <w:highlight w:val="green"/>
          <w:lang w:eastAsia="cs-CZ"/>
        </w:rPr>
        <w:t>Číslo účtu:………………………</w:t>
      </w:r>
      <w:proofErr w:type="gramStart"/>
      <w:r w:rsidRPr="00DC001A">
        <w:rPr>
          <w:rFonts w:eastAsia="Times New Roman" w:cs="Times New Roman"/>
          <w:highlight w:val="green"/>
          <w:lang w:eastAsia="cs-CZ"/>
        </w:rPr>
        <w:t>…..</w:t>
      </w:r>
      <w:proofErr w:type="gramEnd"/>
    </w:p>
    <w:p w14:paraId="3C813964" w14:textId="77777777" w:rsidR="00F20995" w:rsidRPr="00DC001A" w:rsidRDefault="00F20995" w:rsidP="00DC001A">
      <w:pPr>
        <w:overflowPunct w:val="0"/>
        <w:autoSpaceDE w:val="0"/>
        <w:autoSpaceDN w:val="0"/>
        <w:adjustRightInd w:val="0"/>
        <w:spacing w:after="0" w:line="240" w:lineRule="auto"/>
        <w:jc w:val="both"/>
        <w:textAlignment w:val="baseline"/>
        <w:rPr>
          <w:rFonts w:eastAsia="Times New Roman" w:cs="Times New Roman"/>
          <w:i/>
          <w:lang w:eastAsia="cs-CZ"/>
        </w:rPr>
      </w:pPr>
      <w:r w:rsidRPr="00DC001A">
        <w:rPr>
          <w:rFonts w:eastAsia="Times New Roman" w:cs="Times New Roman"/>
          <w:highlight w:val="green"/>
          <w:lang w:eastAsia="cs-CZ"/>
        </w:rPr>
        <w:tab/>
      </w:r>
      <w:r w:rsidRPr="00DC001A">
        <w:rPr>
          <w:rFonts w:eastAsia="Times New Roman" w:cs="Times New Roman"/>
          <w:highlight w:val="green"/>
          <w:lang w:eastAsia="cs-CZ"/>
        </w:rPr>
        <w:tab/>
      </w:r>
      <w:r w:rsidRPr="00DC001A">
        <w:rPr>
          <w:rFonts w:eastAsia="Times New Roman" w:cs="Times New Roman"/>
          <w:i/>
          <w:highlight w:val="green"/>
          <w:lang w:eastAsia="cs-CZ"/>
        </w:rPr>
        <w:t>údaje o statutárním orgánu nebo jiné oprávněné osobě</w:t>
      </w:r>
    </w:p>
    <w:p w14:paraId="555F4458"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EE5CE46" w:rsidR="00D85C5B" w:rsidRPr="00DC001A" w:rsidRDefault="00D85C5B" w:rsidP="00DC001A">
      <w:pPr>
        <w:jc w:val="both"/>
        <w:rPr>
          <w:lang w:eastAsia="cs-CZ"/>
        </w:rPr>
      </w:pPr>
      <w:r w:rsidRPr="00DC001A">
        <w:rPr>
          <w:lang w:eastAsia="cs-CZ"/>
        </w:rPr>
        <w:t xml:space="preserve">Tato smlouva je uzavřena na základě výsledků </w:t>
      </w:r>
      <w:r w:rsidR="00677BC8" w:rsidRPr="00DC001A">
        <w:rPr>
          <w:lang w:eastAsia="cs-CZ"/>
        </w:rPr>
        <w:t>výběrového</w:t>
      </w:r>
      <w:r w:rsidRPr="00DC001A">
        <w:rPr>
          <w:lang w:eastAsia="cs-CZ"/>
        </w:rPr>
        <w:t xml:space="preserve"> řízení veřejné zakázky s názvem „</w:t>
      </w:r>
      <w:r w:rsidR="00257BD6" w:rsidRPr="00DC001A">
        <w:rPr>
          <w:rFonts w:eastAsia="Calibri"/>
          <w:b/>
        </w:rPr>
        <w:t>Dodávka návěstidel pro pomalé jízdy pro OŘ Brno</w:t>
      </w:r>
      <w:r w:rsidRPr="00DC001A">
        <w:rPr>
          <w:lang w:eastAsia="cs-CZ"/>
        </w:rPr>
        <w:t xml:space="preserve">“, </w:t>
      </w:r>
      <w:proofErr w:type="gramStart"/>
      <w:r w:rsidR="001C22E7" w:rsidRPr="00DC001A">
        <w:rPr>
          <w:rFonts w:eastAsia="Times New Roman" w:cs="Times New Roman"/>
          <w:lang w:eastAsia="cs-CZ"/>
        </w:rPr>
        <w:t>č.j.</w:t>
      </w:r>
      <w:proofErr w:type="gramEnd"/>
      <w:r w:rsidR="001C22E7" w:rsidRPr="00DC001A">
        <w:rPr>
          <w:rFonts w:eastAsia="Times New Roman" w:cs="Times New Roman"/>
          <w:lang w:eastAsia="cs-CZ"/>
        </w:rPr>
        <w:t xml:space="preserve"> veřejné zakázky</w:t>
      </w:r>
      <w:r w:rsidR="00F20995" w:rsidRPr="00DC001A">
        <w:rPr>
          <w:rFonts w:eastAsia="Times New Roman" w:cs="Times New Roman"/>
          <w:lang w:eastAsia="cs-CZ"/>
        </w:rPr>
        <w:t xml:space="preserve"> ………………</w:t>
      </w:r>
      <w:r w:rsidR="001C22E7" w:rsidRPr="00DC001A">
        <w:rPr>
          <w:rFonts w:eastAsia="Times New Roman" w:cs="Times New Roman"/>
          <w:lang w:eastAsia="cs-CZ"/>
        </w:rPr>
        <w:t xml:space="preserve"> </w:t>
      </w:r>
      <w:r w:rsidRPr="00DC001A">
        <w:rPr>
          <w:lang w:eastAsia="cs-CZ"/>
        </w:rPr>
        <w:t>(dále jen „</w:t>
      </w:r>
      <w:r w:rsidR="003D06BE" w:rsidRPr="00DC001A">
        <w:rPr>
          <w:b/>
          <w:lang w:eastAsia="cs-CZ"/>
        </w:rPr>
        <w:t xml:space="preserve">Veřejná </w:t>
      </w:r>
      <w:r w:rsidRPr="00DC001A">
        <w:rPr>
          <w:b/>
          <w:lang w:eastAsia="cs-CZ"/>
        </w:rPr>
        <w:t>zakázka</w:t>
      </w:r>
      <w:r w:rsidRPr="00DC001A">
        <w:rPr>
          <w:lang w:eastAsia="cs-CZ"/>
        </w:rPr>
        <w:t xml:space="preserve">“). Jednotlivá ustanovení této </w:t>
      </w:r>
      <w:r w:rsidR="008B1447" w:rsidRPr="00DC001A">
        <w:rPr>
          <w:lang w:eastAsia="cs-CZ"/>
        </w:rPr>
        <w:t>Sml</w:t>
      </w:r>
      <w:r w:rsidRPr="00DC001A">
        <w:rPr>
          <w:lang w:eastAsia="cs-CZ"/>
        </w:rPr>
        <w:t xml:space="preserve">ouvy tak budou vykládána v souladu se zadávacími podmínkami veřejné zakázky. </w:t>
      </w:r>
    </w:p>
    <w:p w14:paraId="50FD3425" w14:textId="77777777" w:rsidR="00D85C5B" w:rsidRPr="00DC001A" w:rsidRDefault="00D85C5B" w:rsidP="00DC001A">
      <w:pPr>
        <w:pStyle w:val="Nadpis1"/>
        <w:jc w:val="both"/>
        <w:rPr>
          <w:rFonts w:asciiTheme="minorHAnsi" w:hAnsiTheme="minorHAnsi"/>
        </w:rPr>
      </w:pPr>
      <w:r w:rsidRPr="00DC001A">
        <w:rPr>
          <w:rFonts w:asciiTheme="minorHAnsi" w:hAnsiTheme="minorHAnsi"/>
        </w:rPr>
        <w:t>Předmět koupě (přesná specifikace)</w:t>
      </w:r>
    </w:p>
    <w:p w14:paraId="1CC662D5" w14:textId="5BFE7630" w:rsidR="00D85C5B" w:rsidRPr="00DC001A" w:rsidRDefault="00D85C5B" w:rsidP="00DC001A">
      <w:pPr>
        <w:numPr>
          <w:ilvl w:val="1"/>
          <w:numId w:val="5"/>
        </w:numPr>
        <w:overflowPunct w:val="0"/>
        <w:autoSpaceDE w:val="0"/>
        <w:autoSpaceDN w:val="0"/>
        <w:adjustRightInd w:val="0"/>
        <w:spacing w:after="0" w:line="240" w:lineRule="auto"/>
        <w:contextualSpacing/>
        <w:jc w:val="both"/>
        <w:textAlignment w:val="baseline"/>
        <w:rPr>
          <w:rFonts w:eastAsia="Times New Roman" w:cs="Times New Roman"/>
          <w:lang w:eastAsia="cs-CZ"/>
        </w:rPr>
      </w:pPr>
      <w:r w:rsidRPr="00DC001A">
        <w:rPr>
          <w:rFonts w:eastAsia="Times New Roman" w:cs="Times New Roman"/>
          <w:lang w:eastAsia="cs-CZ"/>
        </w:rPr>
        <w:t xml:space="preserve">Předmětem koupě je </w:t>
      </w:r>
      <w:r w:rsidR="006F4735" w:rsidRPr="00DC001A">
        <w:rPr>
          <w:rFonts w:eastAsia="Times New Roman" w:cs="Times New Roman"/>
          <w:lang w:eastAsia="cs-CZ"/>
        </w:rPr>
        <w:t xml:space="preserve">nákup </w:t>
      </w:r>
      <w:r w:rsidR="00257BD6" w:rsidRPr="00DC001A">
        <w:rPr>
          <w:rFonts w:eastAsia="Times New Roman" w:cs="Times New Roman"/>
          <w:lang w:eastAsia="cs-CZ"/>
        </w:rPr>
        <w:t>návěstidel dle soupisu dodávek na jednotlivá provozní střediska v obvodu OŘ Brno.</w:t>
      </w:r>
    </w:p>
    <w:p w14:paraId="01CA54BB" w14:textId="1A99F0F7" w:rsidR="00D85C5B" w:rsidRPr="00DC001A" w:rsidRDefault="00257BD6" w:rsidP="00DC001A">
      <w:pPr>
        <w:pStyle w:val="Odstavecseseznamem"/>
        <w:numPr>
          <w:ilvl w:val="1"/>
          <w:numId w:val="5"/>
        </w:numPr>
        <w:overflowPunct w:val="0"/>
        <w:autoSpaceDE w:val="0"/>
        <w:autoSpaceDN w:val="0"/>
        <w:adjustRightInd w:val="0"/>
        <w:spacing w:after="0" w:line="240" w:lineRule="auto"/>
        <w:jc w:val="both"/>
        <w:textAlignment w:val="baseline"/>
        <w:rPr>
          <w:rFonts w:eastAsia="Times New Roman" w:cs="Times New Roman"/>
          <w:lang w:eastAsia="cs-CZ"/>
        </w:rPr>
      </w:pPr>
      <w:r w:rsidRPr="00DC001A">
        <w:rPr>
          <w:rFonts w:eastAsia="Times New Roman" w:cs="Times New Roman"/>
          <w:lang w:eastAsia="cs-CZ"/>
        </w:rPr>
        <w:t xml:space="preserve"> </w:t>
      </w:r>
      <w:r w:rsidR="00D85C5B" w:rsidRPr="00DC001A">
        <w:rPr>
          <w:rFonts w:eastAsia="Times New Roman" w:cs="Times New Roman"/>
          <w:lang w:eastAsia="cs-CZ"/>
        </w:rPr>
        <w:t xml:space="preserve">Přesná specifikace je uvedena v příloze č. </w:t>
      </w:r>
      <w:r w:rsidR="00F6082D" w:rsidRPr="00DC001A">
        <w:rPr>
          <w:rFonts w:eastAsia="Times New Roman" w:cs="Times New Roman"/>
          <w:lang w:eastAsia="cs-CZ"/>
        </w:rPr>
        <w:t>2</w:t>
      </w:r>
      <w:r w:rsidR="006F4735" w:rsidRPr="00DC001A">
        <w:rPr>
          <w:rFonts w:eastAsia="Times New Roman" w:cs="Times New Roman"/>
          <w:lang w:eastAsia="cs-CZ"/>
        </w:rPr>
        <w:t xml:space="preserve"> </w:t>
      </w:r>
      <w:r w:rsidR="00D85C5B" w:rsidRPr="00DC001A">
        <w:rPr>
          <w:rFonts w:eastAsia="Times New Roman" w:cs="Times New Roman"/>
          <w:lang w:eastAsia="cs-CZ"/>
        </w:rPr>
        <w:t xml:space="preserve">této </w:t>
      </w:r>
      <w:r w:rsidR="008B1447" w:rsidRPr="00DC001A">
        <w:rPr>
          <w:rFonts w:eastAsia="Times New Roman" w:cs="Times New Roman"/>
          <w:lang w:eastAsia="cs-CZ"/>
        </w:rPr>
        <w:t>Sml</w:t>
      </w:r>
      <w:r w:rsidR="00D85C5B" w:rsidRPr="00DC001A">
        <w:rPr>
          <w:rFonts w:eastAsia="Times New Roman" w:cs="Times New Roman"/>
          <w:lang w:eastAsia="cs-CZ"/>
        </w:rPr>
        <w:t>ouvy.</w:t>
      </w:r>
    </w:p>
    <w:p w14:paraId="29584421" w14:textId="2BBC721F" w:rsidR="00D85C5B" w:rsidRPr="00DC001A" w:rsidRDefault="00D85C5B" w:rsidP="00DC001A">
      <w:pPr>
        <w:pStyle w:val="Nadpis1"/>
        <w:jc w:val="both"/>
        <w:rPr>
          <w:rFonts w:asciiTheme="minorHAnsi" w:eastAsia="Times New Roman" w:hAnsiTheme="minorHAnsi"/>
          <w:lang w:eastAsia="cs-CZ"/>
        </w:rPr>
      </w:pPr>
      <w:r w:rsidRPr="00DC001A">
        <w:rPr>
          <w:rStyle w:val="Siln"/>
          <w:rFonts w:asciiTheme="minorHAnsi" w:eastAsiaTheme="majorEastAsia" w:hAnsiTheme="minorHAnsi"/>
          <w:b/>
        </w:rPr>
        <w:t>Kupní</w:t>
      </w:r>
      <w:r w:rsidRPr="00DC001A">
        <w:rPr>
          <w:rFonts w:asciiTheme="minorHAnsi" w:eastAsia="Times New Roman" w:hAnsiTheme="minorHAnsi"/>
          <w:lang w:eastAsia="cs-CZ"/>
        </w:rPr>
        <w:t xml:space="preserve"> cena </w:t>
      </w:r>
      <w:r w:rsidR="00F20995" w:rsidRPr="00DC001A">
        <w:rPr>
          <w:rFonts w:asciiTheme="minorHAnsi" w:eastAsia="Times New Roman" w:hAnsiTheme="minorHAnsi"/>
          <w:lang w:eastAsia="cs-CZ"/>
        </w:rPr>
        <w:t>předmětu koupě</w:t>
      </w:r>
    </w:p>
    <w:p w14:paraId="2051ECE8" w14:textId="77F1D762" w:rsidR="00C24C30" w:rsidRPr="00DC001A" w:rsidRDefault="00C24C30" w:rsidP="00DC001A">
      <w:pPr>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 xml:space="preserve">Cena </w:t>
      </w:r>
      <w:r w:rsidR="00F20995" w:rsidRPr="00DC001A">
        <w:rPr>
          <w:rFonts w:eastAsia="Times New Roman" w:cs="Times New Roman"/>
          <w:lang w:eastAsia="cs-CZ"/>
        </w:rPr>
        <w:t>bez DPH</w:t>
      </w:r>
      <w:r w:rsidRPr="00DC001A">
        <w:rPr>
          <w:rFonts w:eastAsia="Times New Roman" w:cs="Times New Roman"/>
          <w:lang w:eastAsia="cs-CZ"/>
        </w:rPr>
        <w:t xml:space="preserve"> </w:t>
      </w:r>
      <w:r w:rsidR="00F20995" w:rsidRPr="00DC001A">
        <w:rPr>
          <w:rFonts w:eastAsia="Times New Roman" w:cs="Times New Roman"/>
          <w:lang w:eastAsia="cs-CZ"/>
        </w:rPr>
        <w:tab/>
      </w:r>
      <w:r w:rsidR="00F20995" w:rsidRPr="00DC001A">
        <w:rPr>
          <w:rFonts w:eastAsia="Times New Roman" w:cs="Times New Roman"/>
          <w:lang w:eastAsia="cs-CZ"/>
        </w:rPr>
        <w:tab/>
      </w:r>
      <w:r w:rsidRPr="00DC001A">
        <w:rPr>
          <w:rFonts w:eastAsia="Times New Roman" w:cs="Times New Roman"/>
          <w:highlight w:val="green"/>
          <w:lang w:eastAsia="cs-CZ"/>
        </w:rPr>
        <w:t>……………….</w:t>
      </w:r>
      <w:r w:rsidR="00F20995" w:rsidRPr="00DC001A">
        <w:rPr>
          <w:rFonts w:eastAsia="Times New Roman" w:cs="Times New Roman"/>
          <w:lang w:eastAsia="cs-CZ"/>
        </w:rPr>
        <w:t xml:space="preserve"> Kč</w:t>
      </w:r>
      <w:r w:rsidRPr="00DC001A">
        <w:rPr>
          <w:rFonts w:eastAsia="Times New Roman" w:cs="Times New Roman"/>
          <w:lang w:eastAsia="cs-CZ"/>
        </w:rPr>
        <w:t>.</w:t>
      </w:r>
    </w:p>
    <w:p w14:paraId="0F3B85A8" w14:textId="13E0BDC5" w:rsidR="00F20995" w:rsidRPr="00DC001A" w:rsidRDefault="00F20995" w:rsidP="00DC001A">
      <w:pPr>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 xml:space="preserve">Výše DPH 21% </w:t>
      </w:r>
      <w:r w:rsidRPr="00DC001A">
        <w:rPr>
          <w:rFonts w:eastAsia="Times New Roman" w:cs="Times New Roman"/>
          <w:lang w:eastAsia="cs-CZ"/>
        </w:rPr>
        <w:tab/>
      </w:r>
      <w:r w:rsidRPr="00DC001A">
        <w:rPr>
          <w:rFonts w:eastAsia="Times New Roman" w:cs="Times New Roman"/>
          <w:highlight w:val="green"/>
          <w:lang w:eastAsia="cs-CZ"/>
        </w:rPr>
        <w:t>……………….</w:t>
      </w:r>
      <w:r w:rsidRPr="00DC001A">
        <w:rPr>
          <w:rFonts w:eastAsia="Times New Roman" w:cs="Times New Roman"/>
          <w:lang w:eastAsia="cs-CZ"/>
        </w:rPr>
        <w:t xml:space="preserve"> Kč.</w:t>
      </w:r>
    </w:p>
    <w:p w14:paraId="300D7483" w14:textId="2FDCE916" w:rsidR="00F20995" w:rsidRPr="00DC001A" w:rsidRDefault="00F20995" w:rsidP="00DC001A">
      <w:pPr>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 xml:space="preserve">Cena včetně DPH </w:t>
      </w:r>
      <w:r w:rsidRPr="00DC001A">
        <w:rPr>
          <w:rFonts w:eastAsia="Times New Roman" w:cs="Times New Roman"/>
          <w:lang w:eastAsia="cs-CZ"/>
        </w:rPr>
        <w:tab/>
      </w:r>
      <w:r w:rsidRPr="00DC001A">
        <w:rPr>
          <w:rFonts w:eastAsia="Times New Roman" w:cs="Times New Roman"/>
          <w:highlight w:val="green"/>
          <w:lang w:eastAsia="cs-CZ"/>
        </w:rPr>
        <w:t>……………….</w:t>
      </w:r>
      <w:r w:rsidRPr="00DC001A">
        <w:rPr>
          <w:rFonts w:eastAsia="Times New Roman" w:cs="Times New Roman"/>
          <w:lang w:eastAsia="cs-CZ"/>
        </w:rPr>
        <w:t xml:space="preserve"> Kč.</w:t>
      </w:r>
    </w:p>
    <w:p w14:paraId="01FA3DA7" w14:textId="387754C2" w:rsidR="00C24C30" w:rsidRPr="00DC001A" w:rsidRDefault="00C24C30" w:rsidP="00DC001A">
      <w:pPr>
        <w:pStyle w:val="Odstavecseseznamem"/>
        <w:numPr>
          <w:ilvl w:val="1"/>
          <w:numId w:val="6"/>
        </w:numPr>
        <w:spacing w:after="0" w:line="240" w:lineRule="auto"/>
        <w:ind w:left="709" w:hanging="709"/>
        <w:jc w:val="both"/>
        <w:rPr>
          <w:rFonts w:eastAsia="Times New Roman" w:cs="Times New Roman"/>
          <w:lang w:eastAsia="cs-CZ"/>
        </w:rPr>
      </w:pPr>
      <w:r w:rsidRPr="00DC001A">
        <w:rPr>
          <w:rFonts w:eastAsia="Times New Roman" w:cs="Times New Roman"/>
          <w:lang w:eastAsia="cs-CZ"/>
        </w:rPr>
        <w:t xml:space="preserve">Přílohou č. </w:t>
      </w:r>
      <w:r w:rsidR="00F6082D" w:rsidRPr="00DC001A">
        <w:rPr>
          <w:rFonts w:eastAsia="Times New Roman" w:cs="Times New Roman"/>
          <w:lang w:eastAsia="cs-CZ"/>
        </w:rPr>
        <w:t>2</w:t>
      </w:r>
      <w:r w:rsidRPr="00DC001A">
        <w:rPr>
          <w:rFonts w:eastAsia="Times New Roman" w:cs="Times New Roman"/>
          <w:lang w:eastAsia="cs-CZ"/>
        </w:rPr>
        <w:t xml:space="preserve"> je položkový rozpočet.</w:t>
      </w:r>
    </w:p>
    <w:p w14:paraId="47A205F7" w14:textId="134FA44A" w:rsidR="002B20CA" w:rsidRPr="00DC001A" w:rsidRDefault="007F5EC4" w:rsidP="00DC001A">
      <w:pPr>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 xml:space="preserve">Kupní cena bude uhrazena na základě předávacího protokolu podepsaného oběma </w:t>
      </w:r>
      <w:r w:rsidR="008B1447" w:rsidRPr="00DC001A">
        <w:rPr>
          <w:rFonts w:eastAsia="Times New Roman" w:cs="Times New Roman"/>
          <w:lang w:eastAsia="cs-CZ"/>
        </w:rPr>
        <w:t>Sml</w:t>
      </w:r>
      <w:r w:rsidRPr="00DC001A">
        <w:rPr>
          <w:rFonts w:eastAsia="Times New Roman" w:cs="Times New Roman"/>
          <w:lang w:eastAsia="cs-CZ"/>
        </w:rPr>
        <w:t>uvními stranami</w:t>
      </w:r>
      <w:r w:rsidR="002B20CA" w:rsidRPr="00DC001A">
        <w:rPr>
          <w:rFonts w:eastAsia="Times New Roman" w:cs="Times New Roman"/>
          <w:lang w:eastAsia="cs-CZ"/>
        </w:rPr>
        <w:t>/dodacího listu.</w:t>
      </w:r>
    </w:p>
    <w:p w14:paraId="70884A3F" w14:textId="77777777" w:rsidR="00D85C5B" w:rsidRPr="00DC001A" w:rsidRDefault="00D85C5B"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t>Místo a doba dodání</w:t>
      </w:r>
    </w:p>
    <w:p w14:paraId="37954E98" w14:textId="7385F618" w:rsidR="00D85C5B" w:rsidRPr="00DC001A" w:rsidRDefault="00D85C5B" w:rsidP="00DC001A">
      <w:pPr>
        <w:numPr>
          <w:ilvl w:val="1"/>
          <w:numId w:val="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 xml:space="preserve">Místo dodání </w:t>
      </w:r>
      <w:r w:rsidR="00257BD6" w:rsidRPr="00DC001A">
        <w:rPr>
          <w:rFonts w:eastAsia="Times New Roman" w:cs="Times New Roman"/>
          <w:lang w:eastAsia="cs-CZ"/>
        </w:rPr>
        <w:t>viz příloha č. 8 Výzvy k podání nabídek</w:t>
      </w:r>
      <w:r w:rsidR="0076169F" w:rsidRPr="00DC001A">
        <w:rPr>
          <w:rFonts w:eastAsia="Times New Roman" w:cs="Times New Roman"/>
          <w:lang w:eastAsia="cs-CZ"/>
        </w:rPr>
        <w:t xml:space="preserve"> </w:t>
      </w:r>
    </w:p>
    <w:p w14:paraId="5EE6D3A3" w14:textId="74ED89DE" w:rsidR="00ED773F" w:rsidRPr="00AF6CE7" w:rsidRDefault="00F6082D" w:rsidP="00DC001A">
      <w:pPr>
        <w:numPr>
          <w:ilvl w:val="1"/>
          <w:numId w:val="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 xml:space="preserve">Předmět koupě bude </w:t>
      </w:r>
      <w:r w:rsidRPr="00DC001A">
        <w:rPr>
          <w:rFonts w:eastAsia="Times New Roman" w:cs="Times New Roman"/>
          <w:b/>
          <w:lang w:eastAsia="cs-CZ"/>
        </w:rPr>
        <w:t xml:space="preserve">dodán </w:t>
      </w:r>
      <w:r w:rsidR="004E0461" w:rsidRPr="00DC001A">
        <w:rPr>
          <w:rFonts w:eastAsia="Times New Roman" w:cs="Times New Roman"/>
          <w:b/>
          <w:lang w:eastAsia="cs-CZ"/>
        </w:rPr>
        <w:t>nejpozději do</w:t>
      </w:r>
      <w:r w:rsidR="00224D2C" w:rsidRPr="00DC001A">
        <w:rPr>
          <w:rFonts w:eastAsia="Times New Roman" w:cs="Times New Roman"/>
          <w:b/>
          <w:lang w:eastAsia="cs-CZ"/>
        </w:rPr>
        <w:t xml:space="preserve"> </w:t>
      </w:r>
      <w:proofErr w:type="gramStart"/>
      <w:r w:rsidR="00257BD6" w:rsidRPr="00AF6CE7">
        <w:rPr>
          <w:rFonts w:eastAsia="Times New Roman" w:cs="Times New Roman"/>
          <w:b/>
          <w:lang w:eastAsia="cs-CZ"/>
        </w:rPr>
        <w:t>31.10</w:t>
      </w:r>
      <w:r w:rsidR="00224D2C" w:rsidRPr="00AF6CE7">
        <w:rPr>
          <w:rFonts w:eastAsia="Times New Roman" w:cs="Times New Roman"/>
          <w:b/>
          <w:lang w:eastAsia="cs-CZ"/>
        </w:rPr>
        <w:t>. 2022</w:t>
      </w:r>
      <w:proofErr w:type="gramEnd"/>
      <w:r w:rsidR="004E0461" w:rsidRPr="00AF6CE7">
        <w:rPr>
          <w:rFonts w:eastAsia="Times New Roman" w:cs="Times New Roman"/>
          <w:lang w:eastAsia="cs-CZ"/>
        </w:rPr>
        <w:t xml:space="preserve"> </w:t>
      </w:r>
    </w:p>
    <w:p w14:paraId="5115D35D" w14:textId="3E8DCB09" w:rsidR="00D85C5B" w:rsidRPr="00AF6CE7" w:rsidRDefault="00257BD6" w:rsidP="00DC001A">
      <w:pPr>
        <w:numPr>
          <w:ilvl w:val="1"/>
          <w:numId w:val="7"/>
        </w:numPr>
        <w:overflowPunct w:val="0"/>
        <w:autoSpaceDE w:val="0"/>
        <w:autoSpaceDN w:val="0"/>
        <w:adjustRightInd w:val="0"/>
        <w:spacing w:after="0" w:line="240" w:lineRule="auto"/>
        <w:contextualSpacing/>
        <w:jc w:val="both"/>
        <w:textAlignment w:val="baseline"/>
        <w:rPr>
          <w:rFonts w:eastAsia="Times New Roman" w:cs="Times New Roman"/>
          <w:lang w:eastAsia="cs-CZ"/>
        </w:rPr>
      </w:pPr>
      <w:r w:rsidRPr="00AF6CE7">
        <w:rPr>
          <w:rFonts w:eastAsia="Times New Roman" w:cs="Times New Roman"/>
          <w:lang w:eastAsia="cs-CZ"/>
        </w:rPr>
        <w:t xml:space="preserve">      </w:t>
      </w:r>
      <w:r w:rsidR="00ED773F" w:rsidRPr="00AF6CE7">
        <w:rPr>
          <w:rFonts w:eastAsia="Times New Roman" w:cs="Times New Roman"/>
          <w:lang w:eastAsia="cs-CZ"/>
        </w:rPr>
        <w:t xml:space="preserve">Kontaktní osoba: </w:t>
      </w:r>
      <w:r w:rsidRPr="00AF6CE7">
        <w:rPr>
          <w:rFonts w:eastAsia="Times New Roman" w:cs="Times New Roman"/>
          <w:b/>
          <w:lang w:eastAsia="cs-CZ"/>
        </w:rPr>
        <w:t>Ing. Tomáš Křemen, DiS</w:t>
      </w:r>
      <w:r w:rsidRPr="00AF6CE7">
        <w:rPr>
          <w:rFonts w:eastAsia="Times New Roman" w:cs="Times New Roman"/>
          <w:lang w:eastAsia="cs-CZ"/>
        </w:rPr>
        <w:t xml:space="preserve">, </w:t>
      </w:r>
      <w:r w:rsidR="00ED773F" w:rsidRPr="00AF6CE7">
        <w:rPr>
          <w:rFonts w:eastAsia="Times New Roman" w:cs="Times New Roman"/>
          <w:b/>
          <w:lang w:eastAsia="cs-CZ"/>
        </w:rPr>
        <w:t>mob</w:t>
      </w:r>
      <w:r w:rsidR="004E0461" w:rsidRPr="00AF6CE7">
        <w:rPr>
          <w:rFonts w:eastAsia="Times New Roman" w:cs="Times New Roman"/>
          <w:b/>
          <w:lang w:eastAsia="cs-CZ"/>
        </w:rPr>
        <w:t>:</w:t>
      </w:r>
      <w:r w:rsidR="00ED773F" w:rsidRPr="00AF6CE7">
        <w:rPr>
          <w:rFonts w:eastAsia="Times New Roman" w:cs="Times New Roman"/>
          <w:b/>
          <w:lang w:eastAsia="cs-CZ"/>
        </w:rPr>
        <w:t xml:space="preserve"> </w:t>
      </w:r>
      <w:r w:rsidRPr="00AF6CE7">
        <w:rPr>
          <w:rFonts w:eastAsia="Times New Roman" w:cs="Times New Roman"/>
          <w:b/>
          <w:lang w:eastAsia="cs-CZ"/>
        </w:rPr>
        <w:t>725 571 319</w:t>
      </w:r>
      <w:r w:rsidR="00D85C5B" w:rsidRPr="00AF6CE7">
        <w:rPr>
          <w:rFonts w:eastAsia="Times New Roman" w:cs="Times New Roman"/>
          <w:lang w:eastAsia="cs-CZ"/>
        </w:rPr>
        <w:t>.</w:t>
      </w:r>
      <w:r w:rsidR="004E0461" w:rsidRPr="00AF6CE7">
        <w:rPr>
          <w:rFonts w:eastAsia="Times New Roman" w:cs="Times New Roman"/>
          <w:lang w:eastAsia="cs-CZ"/>
        </w:rPr>
        <w:t xml:space="preserve"> </w:t>
      </w:r>
    </w:p>
    <w:p w14:paraId="74C6E2B7" w14:textId="7E662AC1" w:rsidR="004E0461" w:rsidRPr="00DC001A" w:rsidRDefault="004E0461" w:rsidP="00DC001A">
      <w:pPr>
        <w:keepNext/>
        <w:keepLines/>
        <w:numPr>
          <w:ilvl w:val="1"/>
          <w:numId w:val="7"/>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AF6CE7">
        <w:rPr>
          <w:rFonts w:eastAsia="Times New Roman" w:cs="Times New Roman"/>
          <w:lang w:eastAsia="cs-CZ"/>
        </w:rPr>
        <w:t>Prodávající se zavazuje avizovat dodávku předmětu koupě telefonicky</w:t>
      </w:r>
      <w:r w:rsidRPr="00DC001A">
        <w:rPr>
          <w:rFonts w:eastAsia="Times New Roman" w:cs="Times New Roman"/>
          <w:lang w:eastAsia="cs-CZ"/>
        </w:rPr>
        <w:t xml:space="preserve"> nebo e-mailem  nejpozději 2 pracovní dny před datem dodání kontaktní osobě Kupujícího uvedené v čl. </w:t>
      </w:r>
      <w:proofErr w:type="gramStart"/>
      <w:r w:rsidRPr="00DC001A">
        <w:rPr>
          <w:rFonts w:eastAsia="Times New Roman" w:cs="Times New Roman"/>
          <w:lang w:eastAsia="cs-CZ"/>
        </w:rPr>
        <w:t>3.4. této</w:t>
      </w:r>
      <w:proofErr w:type="gramEnd"/>
      <w:r w:rsidRPr="00DC001A">
        <w:rPr>
          <w:rFonts w:eastAsia="Times New Roman" w:cs="Times New Roman"/>
          <w:lang w:eastAsia="cs-CZ"/>
        </w:rPr>
        <w:t xml:space="preserve"> Smlouvy. </w:t>
      </w:r>
    </w:p>
    <w:p w14:paraId="3D624F33" w14:textId="77777777" w:rsidR="004E0461" w:rsidRPr="00DC001A" w:rsidRDefault="004E0461" w:rsidP="00DC001A">
      <w:pPr>
        <w:overflowPunct w:val="0"/>
        <w:autoSpaceDE w:val="0"/>
        <w:autoSpaceDN w:val="0"/>
        <w:adjustRightInd w:val="0"/>
        <w:spacing w:after="0" w:line="240" w:lineRule="auto"/>
        <w:ind w:left="709"/>
        <w:contextualSpacing/>
        <w:jc w:val="both"/>
        <w:textAlignment w:val="baseline"/>
        <w:rPr>
          <w:rFonts w:eastAsia="Times New Roman" w:cs="Times New Roman"/>
          <w:lang w:eastAsia="cs-CZ"/>
        </w:rPr>
      </w:pPr>
    </w:p>
    <w:p w14:paraId="4D5A70EC" w14:textId="77777777" w:rsidR="00D85C5B" w:rsidRPr="00DC001A" w:rsidRDefault="00D85C5B"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lastRenderedPageBreak/>
        <w:t>Přeprava předmětu koupě</w:t>
      </w:r>
    </w:p>
    <w:p w14:paraId="21AAFB48" w14:textId="77777777" w:rsidR="00D85C5B" w:rsidRPr="00DC001A" w:rsidRDefault="00D85C5B" w:rsidP="00DC001A">
      <w:pPr>
        <w:numPr>
          <w:ilvl w:val="1"/>
          <w:numId w:val="8"/>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Pojištění se nevyžaduje.</w:t>
      </w:r>
    </w:p>
    <w:p w14:paraId="3776C210" w14:textId="77777777" w:rsidR="00D85C5B" w:rsidRPr="00DC001A" w:rsidRDefault="00D85C5B" w:rsidP="00DC001A">
      <w:pPr>
        <w:numPr>
          <w:ilvl w:val="1"/>
          <w:numId w:val="8"/>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Speciální balení se nevyžaduje.</w:t>
      </w:r>
    </w:p>
    <w:p w14:paraId="3324C4C2" w14:textId="77777777" w:rsidR="00D85C5B" w:rsidRPr="00DC001A" w:rsidRDefault="00D85C5B"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t>Listiny (doklady)</w:t>
      </w:r>
    </w:p>
    <w:p w14:paraId="249D087E" w14:textId="77777777" w:rsidR="00D85C5B" w:rsidRPr="00DC001A" w:rsidRDefault="00D85C5B" w:rsidP="00DC001A">
      <w:pPr>
        <w:numPr>
          <w:ilvl w:val="1"/>
          <w:numId w:val="9"/>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Prodávající předá Kupujícímu následující listiny vztahující se k předmětu koupě:</w:t>
      </w:r>
    </w:p>
    <w:p w14:paraId="375B7E39" w14:textId="0253B9BD" w:rsidR="00D85C5B" w:rsidRPr="00DC001A" w:rsidRDefault="0076169F" w:rsidP="00DC001A">
      <w:pPr>
        <w:pStyle w:val="Odstavecseseznamem"/>
        <w:numPr>
          <w:ilvl w:val="0"/>
          <w:numId w:val="17"/>
        </w:numPr>
        <w:overflowPunct w:val="0"/>
        <w:autoSpaceDE w:val="0"/>
        <w:autoSpaceDN w:val="0"/>
        <w:adjustRightInd w:val="0"/>
        <w:spacing w:after="0" w:line="240" w:lineRule="auto"/>
        <w:jc w:val="both"/>
        <w:textAlignment w:val="baseline"/>
        <w:rPr>
          <w:rFonts w:eastAsia="Times New Roman" w:cs="Times New Roman"/>
          <w:b/>
          <w:lang w:eastAsia="cs-CZ"/>
        </w:rPr>
      </w:pPr>
      <w:r w:rsidRPr="00DC001A">
        <w:rPr>
          <w:rFonts w:eastAsia="Times New Roman" w:cs="Times New Roman"/>
          <w:b/>
          <w:lang w:eastAsia="cs-CZ"/>
        </w:rPr>
        <w:t>Dodací list</w:t>
      </w:r>
      <w:r w:rsidR="00D85C5B" w:rsidRPr="00DC001A">
        <w:rPr>
          <w:rFonts w:eastAsia="Times New Roman" w:cs="Times New Roman"/>
          <w:b/>
          <w:lang w:eastAsia="cs-CZ"/>
        </w:rPr>
        <w:t xml:space="preserve"> </w:t>
      </w:r>
    </w:p>
    <w:p w14:paraId="4B70C07C" w14:textId="77777777" w:rsidR="00D85C5B" w:rsidRPr="00DC001A" w:rsidRDefault="00D85C5B"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t>Záruka</w:t>
      </w:r>
    </w:p>
    <w:p w14:paraId="6AF415A5" w14:textId="77777777" w:rsidR="009146AF" w:rsidRPr="00DC001A" w:rsidRDefault="009146AF" w:rsidP="00DC001A">
      <w:pPr>
        <w:numPr>
          <w:ilvl w:val="1"/>
          <w:numId w:val="10"/>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DC001A">
        <w:rPr>
          <w:rFonts w:eastAsia="Times New Roman" w:cs="Times New Roman"/>
          <w:lang w:eastAsia="cs-CZ"/>
        </w:rPr>
        <w:t>Záruční doba činí 24 měsíců.</w:t>
      </w:r>
    </w:p>
    <w:p w14:paraId="2097C982" w14:textId="092FD501" w:rsidR="00A33BB9" w:rsidRPr="00DC001A" w:rsidRDefault="00A33BB9"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t xml:space="preserve">Poddodavatelé </w:t>
      </w:r>
    </w:p>
    <w:p w14:paraId="1E6920B9" w14:textId="77777777" w:rsidR="00867F37" w:rsidRPr="00DC001A" w:rsidRDefault="00867F37" w:rsidP="00DC001A">
      <w:pPr>
        <w:pStyle w:val="Nadpis1"/>
        <w:numPr>
          <w:ilvl w:val="1"/>
          <w:numId w:val="5"/>
        </w:numPr>
        <w:spacing w:before="0" w:after="0" w:line="240" w:lineRule="auto"/>
        <w:ind w:left="709" w:hanging="709"/>
        <w:jc w:val="both"/>
        <w:rPr>
          <w:rFonts w:asciiTheme="minorHAnsi" w:hAnsiTheme="minorHAnsi"/>
          <w:b w:val="0"/>
          <w:u w:val="none"/>
          <w:lang w:eastAsia="cs-CZ"/>
        </w:rPr>
      </w:pPr>
      <w:r w:rsidRPr="00DC001A">
        <w:rPr>
          <w:rFonts w:asciiTheme="minorHAnsi" w:eastAsia="Times New Roman" w:hAnsiTheme="minorHAnsi" w:cs="Times New Roman"/>
          <w:b w:val="0"/>
          <w:highlight w:val="yellow"/>
          <w:u w:val="none"/>
          <w:lang w:eastAsia="cs-CZ"/>
        </w:rPr>
        <w:t>Na provedení Koupě se budou podílet poddodavatelé uvedení v </w:t>
      </w:r>
      <w:proofErr w:type="gramStart"/>
      <w:r w:rsidRPr="00DC001A">
        <w:rPr>
          <w:rFonts w:asciiTheme="minorHAnsi" w:eastAsia="Times New Roman" w:hAnsiTheme="minorHAnsi" w:cs="Times New Roman"/>
          <w:b w:val="0"/>
          <w:highlight w:val="yellow"/>
          <w:u w:val="none"/>
          <w:lang w:eastAsia="cs-CZ"/>
        </w:rPr>
        <w:t>příloze č 3  této</w:t>
      </w:r>
      <w:proofErr w:type="gramEnd"/>
      <w:r w:rsidRPr="00DC001A">
        <w:rPr>
          <w:rFonts w:asciiTheme="minorHAnsi" w:eastAsia="Times New Roman" w:hAnsiTheme="minorHAnsi" w:cs="Times New Roman"/>
          <w:b w:val="0"/>
          <w:highlight w:val="yellow"/>
          <w:u w:val="none"/>
          <w:lang w:eastAsia="cs-CZ"/>
        </w:rPr>
        <w:t xml:space="preserve"> Smlouvy. </w:t>
      </w:r>
    </w:p>
    <w:p w14:paraId="4219294E" w14:textId="77777777" w:rsidR="00867F37" w:rsidRPr="00DC001A" w:rsidRDefault="00867F37" w:rsidP="00DC001A">
      <w:pPr>
        <w:pStyle w:val="Nadpis1"/>
        <w:numPr>
          <w:ilvl w:val="1"/>
          <w:numId w:val="5"/>
        </w:numPr>
        <w:spacing w:before="0" w:after="0" w:line="240" w:lineRule="auto"/>
        <w:ind w:left="709" w:hanging="709"/>
        <w:jc w:val="both"/>
        <w:rPr>
          <w:rFonts w:asciiTheme="minorHAnsi" w:eastAsia="Times New Roman" w:hAnsiTheme="minorHAnsi" w:cs="Times New Roman"/>
          <w:b w:val="0"/>
          <w:highlight w:val="yellow"/>
          <w:u w:val="none"/>
          <w:lang w:eastAsia="cs-CZ"/>
        </w:rPr>
      </w:pPr>
      <w:r w:rsidRPr="00DC001A">
        <w:rPr>
          <w:rFonts w:asciiTheme="minorHAnsi" w:eastAsia="Times New Roman" w:hAnsiTheme="minorHAnsi" w:cs="Times New Roman"/>
          <w:b w:val="0"/>
          <w:highlight w:val="yellow"/>
          <w:u w:val="none"/>
          <w:lang w:eastAsia="cs-CZ"/>
        </w:rPr>
        <w:t>(jestliže se na provedení nebudou podílet poddodavatelé, dodavatel do bodu 7.1 napíše: „Na provedení Koupě se nebudou podílet poddodavatelé a vymaže tuto položku ze seznamu příloh).</w:t>
      </w:r>
    </w:p>
    <w:p w14:paraId="3BD40581" w14:textId="77777777" w:rsidR="00D85C5B" w:rsidRPr="00DC001A" w:rsidRDefault="00D85C5B"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t>Další ujednání</w:t>
      </w:r>
    </w:p>
    <w:p w14:paraId="4FE3FBA8" w14:textId="77777777"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Prodávající ujišťuje Kupujícího, že Předmět koupě je prostý všech vad, jak právních, tak faktických.</w:t>
      </w:r>
    </w:p>
    <w:p w14:paraId="6C11DF1B" w14:textId="4EF1A317"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Kontaktními osobami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uvních stran jsou</w:t>
      </w:r>
    </w:p>
    <w:p w14:paraId="04A8EF3F" w14:textId="60D519F0" w:rsidR="00D85C5B" w:rsidRPr="00DC001A" w:rsidRDefault="0064682B" w:rsidP="00DC001A">
      <w:pPr>
        <w:spacing w:after="0" w:line="240" w:lineRule="auto"/>
        <w:ind w:left="709" w:hanging="1"/>
        <w:contextualSpacing/>
        <w:jc w:val="both"/>
        <w:rPr>
          <w:rFonts w:eastAsia="Times New Roman" w:cs="Times New Roman"/>
          <w:lang w:eastAsia="cs-CZ"/>
        </w:rPr>
      </w:pPr>
      <w:r w:rsidRPr="00DC001A">
        <w:rPr>
          <w:rFonts w:eastAsia="Times New Roman" w:cs="Times New Roman"/>
          <w:lang w:eastAsia="cs-CZ"/>
        </w:rPr>
        <w:t xml:space="preserve">za </w:t>
      </w:r>
      <w:proofErr w:type="gramStart"/>
      <w:r w:rsidRPr="00DC001A">
        <w:rPr>
          <w:rFonts w:eastAsia="Times New Roman" w:cs="Times New Roman"/>
          <w:lang w:eastAsia="cs-CZ"/>
        </w:rPr>
        <w:t xml:space="preserve">Kupujícího </w:t>
      </w:r>
      <w:r w:rsidR="00D85C5B" w:rsidRPr="00DC001A">
        <w:rPr>
          <w:rFonts w:eastAsia="Times New Roman" w:cs="Times New Roman"/>
          <w:lang w:eastAsia="cs-CZ"/>
        </w:rPr>
        <w:t xml:space="preserve"> </w:t>
      </w:r>
      <w:r w:rsidRPr="00AF6CE7">
        <w:rPr>
          <w:rFonts w:eastAsia="Times New Roman" w:cs="Times New Roman"/>
          <w:lang w:eastAsia="cs-CZ"/>
        </w:rPr>
        <w:t>Ing.</w:t>
      </w:r>
      <w:proofErr w:type="gramEnd"/>
      <w:r w:rsidRPr="00AF6CE7">
        <w:rPr>
          <w:rFonts w:eastAsia="Times New Roman" w:cs="Times New Roman"/>
          <w:lang w:eastAsia="cs-CZ"/>
        </w:rPr>
        <w:t xml:space="preserve"> </w:t>
      </w:r>
      <w:r w:rsidR="00A638B3" w:rsidRPr="00AF6CE7">
        <w:rPr>
          <w:rFonts w:eastAsia="Times New Roman" w:cs="Times New Roman"/>
          <w:lang w:eastAsia="cs-CZ"/>
        </w:rPr>
        <w:t>Vladimír Šiške</w:t>
      </w:r>
      <w:r w:rsidR="00D85C5B" w:rsidRPr="00AF6CE7">
        <w:rPr>
          <w:rFonts w:eastAsia="Times New Roman" w:cs="Times New Roman"/>
          <w:lang w:eastAsia="cs-CZ"/>
        </w:rPr>
        <w:t xml:space="preserve">, tel. </w:t>
      </w:r>
      <w:r w:rsidRPr="00AF6CE7">
        <w:rPr>
          <w:rFonts w:eastAsia="Times New Roman" w:cs="Times New Roman"/>
          <w:lang w:eastAsia="cs-CZ"/>
        </w:rPr>
        <w:t>602</w:t>
      </w:r>
      <w:r w:rsidR="00A638B3" w:rsidRPr="00AF6CE7">
        <w:rPr>
          <w:rFonts w:eastAsia="Times New Roman" w:cs="Times New Roman"/>
          <w:lang w:eastAsia="cs-CZ"/>
        </w:rPr>
        <w:t> 411 586</w:t>
      </w:r>
      <w:r w:rsidR="00D85C5B" w:rsidRPr="00AF6CE7">
        <w:rPr>
          <w:rFonts w:eastAsia="Times New Roman" w:cs="Times New Roman"/>
          <w:lang w:eastAsia="cs-CZ"/>
        </w:rPr>
        <w:t>, email</w:t>
      </w:r>
      <w:r w:rsidR="00A638B3" w:rsidRPr="00AF6CE7">
        <w:rPr>
          <w:rFonts w:eastAsia="Times New Roman" w:cs="Times New Roman"/>
          <w:lang w:eastAsia="cs-CZ"/>
        </w:rPr>
        <w:t>:</w:t>
      </w:r>
      <w:r w:rsidR="00D85C5B" w:rsidRPr="00AF6CE7">
        <w:rPr>
          <w:rFonts w:eastAsia="Times New Roman" w:cs="Times New Roman"/>
          <w:lang w:eastAsia="cs-CZ"/>
        </w:rPr>
        <w:t xml:space="preserve"> </w:t>
      </w:r>
      <w:r w:rsidR="00A638B3" w:rsidRPr="00AF6CE7">
        <w:rPr>
          <w:rFonts w:eastAsia="Times New Roman" w:cs="Times New Roman"/>
          <w:lang w:eastAsia="cs-CZ"/>
        </w:rPr>
        <w:t>Siske</w:t>
      </w:r>
      <w:r w:rsidRPr="00AF6CE7">
        <w:rPr>
          <w:rFonts w:eastAsia="Times New Roman" w:cs="Times New Roman"/>
          <w:lang w:eastAsia="cs-CZ"/>
        </w:rPr>
        <w:t>@spravazeleznic.cz</w:t>
      </w:r>
      <w:r w:rsidR="00D85C5B" w:rsidRPr="00AF6CE7">
        <w:rPr>
          <w:rFonts w:eastAsia="Times New Roman" w:cs="Times New Roman"/>
          <w:lang w:eastAsia="cs-CZ"/>
        </w:rPr>
        <w:t>,</w:t>
      </w:r>
    </w:p>
    <w:p w14:paraId="5FEEEEAB" w14:textId="77777777" w:rsidR="00D85C5B" w:rsidRPr="00DC001A" w:rsidRDefault="00D85C5B" w:rsidP="00DC001A">
      <w:pPr>
        <w:spacing w:after="0" w:line="240" w:lineRule="auto"/>
        <w:ind w:left="1417" w:hanging="709"/>
        <w:contextualSpacing/>
        <w:jc w:val="both"/>
        <w:rPr>
          <w:rFonts w:eastAsia="Times New Roman" w:cs="Times New Roman"/>
          <w:lang w:eastAsia="cs-CZ"/>
        </w:rPr>
      </w:pPr>
      <w:r w:rsidRPr="00DC001A">
        <w:rPr>
          <w:rFonts w:eastAsia="Times New Roman" w:cs="Times New Roman"/>
          <w:highlight w:val="green"/>
          <w:lang w:eastAsia="cs-CZ"/>
        </w:rPr>
        <w:t>za Prodávajícího p. ……………………. , tel. …………………. , email …………………</w:t>
      </w:r>
      <w:proofErr w:type="gramStart"/>
      <w:r w:rsidRPr="00DC001A">
        <w:rPr>
          <w:rFonts w:eastAsia="Times New Roman" w:cs="Times New Roman"/>
          <w:highlight w:val="green"/>
          <w:lang w:eastAsia="cs-CZ"/>
        </w:rPr>
        <w:t>….. .</w:t>
      </w:r>
      <w:proofErr w:type="gramEnd"/>
    </w:p>
    <w:p w14:paraId="6C470B75" w14:textId="31B4D548" w:rsidR="00D85C5B" w:rsidRPr="00DC001A" w:rsidRDefault="008B1447"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 xml:space="preserve">uvní strany berou na vědomí, že tato </w:t>
      </w:r>
      <w:r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 xml:space="preserve">uvních stran, předmětu </w:t>
      </w:r>
      <w:r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 xml:space="preserve">ouvy, jeho ceně či hodnotě a datu uzavření této </w:t>
      </w:r>
      <w:r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ouvy.</w:t>
      </w:r>
    </w:p>
    <w:p w14:paraId="7C8F7293" w14:textId="1062B3E7"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Zaslání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ouvy správci registru smluv k uveřejnění v registru smluv zajišťuje obvykle Kupující. Nebude-li tato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ouva zaslána k uveřejnění a/nebo uveřejněna prostřednictvím registru smluv, není žádná ze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uvních stran oprávněna požadovat po druhé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uvní straně náhradu škody ani jiné újmy, která by jí v této souvislosti vznikla nebo vzniknout mohla.</w:t>
      </w:r>
    </w:p>
    <w:p w14:paraId="262B60F9" w14:textId="0E804BCF"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Smluvní strany výslovně prohlašují, že údaje a další skutečnosti uvedené v této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ouvě, vyjma částí označených ve smyslu následujícího odstavce této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Jestliže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uvní strana označí za své obchodní tajemství část obsahu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ouvy, která v důsledku toho bude pro účely uveřejnění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ouvy v registru</w:t>
      </w:r>
      <w:r w:rsidR="008B1447" w:rsidRPr="00DC001A">
        <w:rPr>
          <w:rFonts w:asciiTheme="minorHAnsi" w:eastAsia="Times New Roman" w:hAnsiTheme="minorHAnsi" w:cs="Times New Roman"/>
          <w:b w:val="0"/>
          <w:u w:val="none"/>
          <w:lang w:eastAsia="cs-CZ"/>
        </w:rPr>
        <w:t xml:space="preserve"> smluv znečitelněna, nese tato S</w:t>
      </w:r>
      <w:r w:rsidRPr="00DC001A">
        <w:rPr>
          <w:rFonts w:asciiTheme="minorHAnsi" w:eastAsia="Times New Roman" w:hAnsiTheme="minorHAnsi" w:cs="Times New Roman"/>
          <w:b w:val="0"/>
          <w:u w:val="none"/>
          <w:lang w:eastAsia="cs-CZ"/>
        </w:rPr>
        <w:t xml:space="preserve">mluvní strana odpovědnost, pokud by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ouva v důsledku takového označení byla uveřejněna způsobem odporujícím ZRS, a to bez ohledu na to, která ze stran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ouvu v registru smluv uveřejnila. S částmi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ouvy, které druhá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uvní strana neoznačí za své obchodní tajemství před uzavřením této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uvní strany Kupujícímu obsahujícího přesnou identifikaci dotčených částí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ouvy včetně odůvodnění, proč jsou za obchodní tajemství považovány. Druhá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012EC47B" w:rsidR="00D85C5B" w:rsidRPr="00DC001A" w:rsidRDefault="000C5DA0"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lastRenderedPageBreak/>
        <w:t xml:space="preserve">V případě poskytnutí osobních údajů v rámci plnění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 xml:space="preserve">uvního vztahu se </w:t>
      </w:r>
      <w:r w:rsidR="00823FBB" w:rsidRPr="00DC001A">
        <w:rPr>
          <w:rFonts w:asciiTheme="minorHAnsi" w:eastAsia="Times New Roman" w:hAnsiTheme="minorHAnsi" w:cs="Times New Roman"/>
          <w:b w:val="0"/>
          <w:u w:val="none"/>
          <w:lang w:eastAsia="cs-CZ"/>
        </w:rPr>
        <w:t>Prodávající</w:t>
      </w:r>
      <w:r w:rsidRPr="00DC001A">
        <w:rPr>
          <w:rFonts w:asciiTheme="minorHAnsi" w:eastAsia="Times New Roman" w:hAnsiTheme="minorHAnsi"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DC001A">
        <w:rPr>
          <w:rFonts w:asciiTheme="minorHAnsi" w:eastAsia="Times New Roman" w:hAnsiTheme="minorHAnsi" w:cs="Times New Roman"/>
          <w:b w:val="0"/>
          <w:u w:val="none"/>
          <w:lang w:eastAsia="cs-CZ"/>
        </w:rPr>
        <w:t>Prodávajícího</w:t>
      </w:r>
      <w:r w:rsidRPr="00DC001A">
        <w:rPr>
          <w:rFonts w:asciiTheme="minorHAnsi" w:eastAsia="Times New Roman" w:hAnsiTheme="minorHAnsi" w:cs="Times New Roman"/>
          <w:b w:val="0"/>
          <w:u w:val="none"/>
          <w:lang w:eastAsia="cs-CZ"/>
        </w:rPr>
        <w:t xml:space="preserve"> vztahují a plnění těchto povinností na vyžádání doložit </w:t>
      </w:r>
      <w:r w:rsidR="00823FBB" w:rsidRPr="00DC001A">
        <w:rPr>
          <w:rFonts w:asciiTheme="minorHAnsi" w:eastAsia="Times New Roman" w:hAnsiTheme="minorHAnsi" w:cs="Times New Roman"/>
          <w:b w:val="0"/>
          <w:u w:val="none"/>
          <w:lang w:eastAsia="cs-CZ"/>
        </w:rPr>
        <w:t>Kupujícímu</w:t>
      </w:r>
      <w:r w:rsidRPr="00DC001A">
        <w:rPr>
          <w:rFonts w:asciiTheme="minorHAnsi" w:eastAsia="Times New Roman" w:hAnsiTheme="minorHAnsi" w:cs="Times New Roman"/>
          <w:b w:val="0"/>
          <w:u w:val="none"/>
          <w:lang w:eastAsia="cs-CZ"/>
        </w:rPr>
        <w:t>.</w:t>
      </w:r>
    </w:p>
    <w:p w14:paraId="7A34485F" w14:textId="42C94C5D" w:rsidR="00DC001A" w:rsidRPr="00DC001A" w:rsidRDefault="00DC001A" w:rsidP="00DC001A">
      <w:pPr>
        <w:jc w:val="both"/>
        <w:rPr>
          <w:lang w:eastAsia="cs-CZ"/>
        </w:rPr>
      </w:pPr>
    </w:p>
    <w:p w14:paraId="2F2EF92D" w14:textId="5BD2DF68" w:rsidR="00DC001A" w:rsidRPr="00CE4146" w:rsidRDefault="00DC001A" w:rsidP="00DC001A">
      <w:pPr>
        <w:pStyle w:val="Nadpis1"/>
        <w:jc w:val="both"/>
        <w:rPr>
          <w:rFonts w:asciiTheme="minorHAnsi" w:eastAsia="Times New Roman" w:hAnsiTheme="minorHAnsi"/>
          <w:lang w:eastAsia="cs-CZ"/>
        </w:rPr>
      </w:pPr>
      <w:r w:rsidRPr="00CE4146">
        <w:rPr>
          <w:rFonts w:asciiTheme="minorHAnsi" w:eastAsia="Times New Roman" w:hAnsiTheme="minorHAnsi"/>
          <w:lang w:eastAsia="cs-CZ"/>
        </w:rPr>
        <w:t>Odpovědné zadávání</w:t>
      </w:r>
    </w:p>
    <w:p w14:paraId="381A0C70" w14:textId="77777777" w:rsidR="00DC001A" w:rsidRPr="00CE4146" w:rsidRDefault="00DC001A"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CE4146">
        <w:rPr>
          <w:rFonts w:asciiTheme="minorHAnsi" w:eastAsia="Times New Roman" w:hAnsiTheme="minorHAnsi" w:cs="Times New Roman"/>
          <w:b w:val="0"/>
          <w:u w:val="none"/>
          <w:lang w:eastAsia="cs-CZ"/>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5A5BFD67" w14:textId="77777777" w:rsidR="00DC001A" w:rsidRPr="00CE4146" w:rsidRDefault="00DC001A"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CE4146">
        <w:rPr>
          <w:rFonts w:asciiTheme="minorHAnsi" w:eastAsia="Times New Roman" w:hAnsiTheme="minorHAnsi" w:cs="Times New Roman"/>
          <w:b w:val="0"/>
          <w:u w:val="none"/>
          <w:lang w:eastAsia="cs-CZ"/>
        </w:rPr>
        <w:t>Objednatel požaduje, aby Zhotovitel při realizaci Díla pro Objednatele zajistil rovnocenné platební podmínky, jako má sjednány Zhotovitel s Objednatelem, a to následovně:</w:t>
      </w:r>
    </w:p>
    <w:p w14:paraId="649EF932" w14:textId="77777777" w:rsidR="00DC001A" w:rsidRPr="00CE4146" w:rsidRDefault="00DC001A"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CE4146">
        <w:rPr>
          <w:rFonts w:asciiTheme="minorHAnsi" w:eastAsia="Times New Roman" w:hAnsiTheme="minorHAnsi" w:cs="Times New Roman"/>
          <w:b w:val="0"/>
          <w:u w:val="none"/>
          <w:lang w:eastAsia="cs-CZ"/>
        </w:rPr>
        <w:t>Objednatel požaduje, aby zhotovitel při realizaci dílčích smluv uzavřených na základě této smlouvy zajistil dodržování legislativního minima pracovních podmínek u zaměstnanců.</w:t>
      </w:r>
    </w:p>
    <w:p w14:paraId="596C5890"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6F2DE99D"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65B328BD"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0FEE54B6"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0D01BC85"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0FC0FA2C"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2BF162B0"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1AB57986"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11480D7E" w14:textId="77777777" w:rsidR="00DC001A" w:rsidRPr="00CE4146" w:rsidRDefault="00DC001A" w:rsidP="00DC001A">
      <w:pPr>
        <w:pStyle w:val="Odstavecseseznamem"/>
        <w:keepNext/>
        <w:numPr>
          <w:ilvl w:val="0"/>
          <w:numId w:val="21"/>
        </w:numPr>
        <w:suppressAutoHyphens/>
        <w:spacing w:before="360" w:after="120" w:line="280" w:lineRule="exact"/>
        <w:contextualSpacing w:val="0"/>
        <w:jc w:val="both"/>
        <w:outlineLvl w:val="0"/>
        <w:rPr>
          <w:rFonts w:eastAsia="Times New Roman" w:cs="Times New Roman"/>
          <w:b/>
          <w:vanish/>
          <w:lang w:val="x-none" w:eastAsia="x-none"/>
        </w:rPr>
      </w:pPr>
    </w:p>
    <w:p w14:paraId="7C8DE23E" w14:textId="77777777" w:rsidR="00DC001A" w:rsidRPr="00CE4146" w:rsidRDefault="00DC001A" w:rsidP="00DC001A">
      <w:pPr>
        <w:pStyle w:val="Odstavecseseznamem"/>
        <w:numPr>
          <w:ilvl w:val="1"/>
          <w:numId w:val="21"/>
        </w:numPr>
        <w:spacing w:after="120" w:line="280" w:lineRule="exact"/>
        <w:contextualSpacing w:val="0"/>
        <w:jc w:val="both"/>
        <w:rPr>
          <w:rFonts w:eastAsia="Times New Roman" w:cs="Times New Roman"/>
          <w:vanish/>
          <w:lang w:val="x-none" w:eastAsia="x-none"/>
        </w:rPr>
      </w:pPr>
    </w:p>
    <w:p w14:paraId="6B445C51" w14:textId="77777777" w:rsidR="00DC001A" w:rsidRPr="00CE4146" w:rsidRDefault="00DC001A" w:rsidP="00DC001A">
      <w:pPr>
        <w:pStyle w:val="Odstavecseseznamem"/>
        <w:numPr>
          <w:ilvl w:val="1"/>
          <w:numId w:val="21"/>
        </w:numPr>
        <w:spacing w:after="120" w:line="280" w:lineRule="exact"/>
        <w:contextualSpacing w:val="0"/>
        <w:jc w:val="both"/>
        <w:rPr>
          <w:rFonts w:eastAsia="Times New Roman" w:cs="Times New Roman"/>
          <w:vanish/>
          <w:lang w:val="x-none" w:eastAsia="x-none"/>
        </w:rPr>
      </w:pPr>
    </w:p>
    <w:p w14:paraId="00A12161" w14:textId="77777777" w:rsidR="00DC001A" w:rsidRPr="00CE4146" w:rsidRDefault="00DC001A" w:rsidP="00DC001A">
      <w:pPr>
        <w:pStyle w:val="Odstavecseseznamem"/>
        <w:numPr>
          <w:ilvl w:val="1"/>
          <w:numId w:val="21"/>
        </w:numPr>
        <w:spacing w:after="120" w:line="280" w:lineRule="exact"/>
        <w:contextualSpacing w:val="0"/>
        <w:jc w:val="both"/>
        <w:rPr>
          <w:rFonts w:eastAsia="Times New Roman" w:cs="Times New Roman"/>
          <w:vanish/>
          <w:lang w:val="x-none" w:eastAsia="x-none"/>
        </w:rPr>
      </w:pPr>
    </w:p>
    <w:p w14:paraId="41CACD61" w14:textId="38967F5F" w:rsidR="00DC001A" w:rsidRPr="00CE4146" w:rsidRDefault="00DC001A" w:rsidP="00DC001A">
      <w:pPr>
        <w:pStyle w:val="Text1-2"/>
        <w:numPr>
          <w:ilvl w:val="2"/>
          <w:numId w:val="21"/>
        </w:numPr>
        <w:tabs>
          <w:tab w:val="clear" w:pos="2211"/>
          <w:tab w:val="num" w:pos="1418"/>
        </w:tabs>
        <w:ind w:left="1418" w:hanging="709"/>
      </w:pPr>
      <w:r w:rsidRPr="00CE4146">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C35D064" w14:textId="77777777" w:rsidR="00DC001A" w:rsidRPr="00CE4146" w:rsidRDefault="00DC001A" w:rsidP="00DC001A">
      <w:pPr>
        <w:pStyle w:val="Text1-2"/>
        <w:numPr>
          <w:ilvl w:val="2"/>
          <w:numId w:val="21"/>
        </w:numPr>
        <w:tabs>
          <w:tab w:val="clear" w:pos="2211"/>
          <w:tab w:val="num" w:pos="1418"/>
        </w:tabs>
        <w:ind w:left="1418" w:hanging="709"/>
      </w:pPr>
      <w:r w:rsidRPr="00CE4146">
        <w:t>Zhotovitel se zavazuje na písemnou výzvu předložit Objednateli do tří pracovních dnů od doručení výzvy předložit písemný doklad o měsíčním vyúčtování mzdy za poslední 3 měsíce u konkrétně vybraných pracovníků objednatelem.</w:t>
      </w:r>
    </w:p>
    <w:p w14:paraId="5788511C" w14:textId="77777777" w:rsidR="00DC001A" w:rsidRPr="00CE4146" w:rsidRDefault="00DC001A" w:rsidP="00DC001A">
      <w:pPr>
        <w:pStyle w:val="Text1-2"/>
        <w:numPr>
          <w:ilvl w:val="2"/>
          <w:numId w:val="21"/>
        </w:numPr>
        <w:tabs>
          <w:tab w:val="clear" w:pos="2211"/>
          <w:tab w:val="num" w:pos="1418"/>
        </w:tabs>
        <w:ind w:left="1418" w:hanging="709"/>
      </w:pPr>
      <w:r w:rsidRPr="00CE4146">
        <w:t>Zhotovitel se zavazuje uhradit smluvní pokutu ve výši 10.000 Kč za každý byť i započatý den prodlení se splněním povinnosti předložit písemný doklad o měsíčním vyúčtování dle prvního odstavce tohoto bodu maximálně 50.000,- Kč v celkovém úhrnu.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maximálně 50.000,- Kč v celkovém úhrnu. V případě dlouhodobého a závažného porušování povinnosti zhotovitele dodržování legislativní minima pracovních podmínek zaměstnanců, má objednatel možnost odstoupit od smlouvy dle obchodních podmínek.</w:t>
      </w:r>
    </w:p>
    <w:p w14:paraId="3F8367B9" w14:textId="77777777" w:rsidR="00DC001A" w:rsidRPr="00DC001A" w:rsidRDefault="00DC001A" w:rsidP="00DC001A">
      <w:pPr>
        <w:jc w:val="both"/>
        <w:rPr>
          <w:lang w:eastAsia="cs-CZ"/>
        </w:rPr>
      </w:pPr>
    </w:p>
    <w:p w14:paraId="58AA56B5" w14:textId="1B4F4971" w:rsidR="00DC41AD" w:rsidRPr="00DC001A" w:rsidRDefault="00A453A2"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t>St</w:t>
      </w:r>
      <w:r w:rsidR="00C3718B" w:rsidRPr="00DC001A">
        <w:rPr>
          <w:rFonts w:asciiTheme="minorHAnsi" w:eastAsia="Times New Roman" w:hAnsiTheme="minorHAnsi"/>
          <w:lang w:eastAsia="cs-CZ"/>
        </w:rPr>
        <w:t>řet zájmů</w:t>
      </w:r>
      <w:r w:rsidR="003330E9" w:rsidRPr="00DC001A">
        <w:rPr>
          <w:rFonts w:asciiTheme="minorHAnsi" w:eastAsia="Times New Roman" w:hAnsiTheme="minorHAnsi"/>
          <w:lang w:eastAsia="cs-CZ"/>
        </w:rPr>
        <w:t>,</w:t>
      </w:r>
      <w:r w:rsidR="00C3718B" w:rsidRPr="00DC001A">
        <w:rPr>
          <w:rFonts w:asciiTheme="minorHAnsi" w:eastAsia="Times New Roman" w:hAnsiTheme="minorHAnsi"/>
          <w:lang w:eastAsia="cs-CZ"/>
        </w:rPr>
        <w:t xml:space="preserve"> povinnosti Prodávajícího</w:t>
      </w:r>
      <w:r w:rsidR="003330E9" w:rsidRPr="00DC001A">
        <w:rPr>
          <w:rFonts w:asciiTheme="minorHAnsi" w:eastAsia="Times New Roman" w:hAnsiTheme="minorHAnsi"/>
          <w:lang w:eastAsia="cs-CZ"/>
        </w:rPr>
        <w:t xml:space="preserve"> v souvislosti s konfliktem na Ukrajině</w:t>
      </w:r>
    </w:p>
    <w:p w14:paraId="3518C1B5" w14:textId="4ABB0F15" w:rsidR="00A453A2" w:rsidRPr="00DC001A" w:rsidRDefault="00A453A2"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proofErr w:type="gramStart"/>
      <w:r w:rsidRPr="00DC001A">
        <w:rPr>
          <w:rFonts w:asciiTheme="minorHAnsi" w:eastAsia="Times New Roman" w:hAnsiTheme="minorHAnsi" w:cs="Times New Roman"/>
          <w:b w:val="0"/>
          <w:u w:val="none"/>
          <w:lang w:eastAsia="cs-CZ"/>
        </w:rPr>
        <w:t>Prodávající</w:t>
      </w:r>
      <w:proofErr w:type="gramEnd"/>
      <w:r w:rsidRPr="00DC001A">
        <w:rPr>
          <w:rFonts w:asciiTheme="minorHAnsi" w:eastAsia="Times New Roman" w:hAnsiTheme="minorHAnsi" w:cs="Times New Roman"/>
          <w:b w:val="0"/>
          <w:u w:val="none"/>
          <w:lang w:eastAsia="cs-CZ"/>
        </w:rPr>
        <w:t xml:space="preserve"> prohlašuje, že není obchodní společností, ve které veřejný funkcionář uvedený v </w:t>
      </w:r>
      <w:proofErr w:type="spellStart"/>
      <w:proofErr w:type="gramStart"/>
      <w:r w:rsidRPr="00DC001A">
        <w:rPr>
          <w:rFonts w:asciiTheme="minorHAnsi" w:eastAsia="Times New Roman" w:hAnsiTheme="minorHAnsi" w:cs="Times New Roman"/>
          <w:b w:val="0"/>
          <w:u w:val="none"/>
          <w:lang w:eastAsia="cs-CZ"/>
        </w:rPr>
        <w:t>ust</w:t>
      </w:r>
      <w:proofErr w:type="spellEnd"/>
      <w:r w:rsidRPr="00DC001A">
        <w:rPr>
          <w:rFonts w:asciiTheme="minorHAnsi" w:eastAsia="Times New Roman" w:hAnsiTheme="minorHAnsi" w:cs="Times New Roman"/>
          <w:b w:val="0"/>
          <w:u w:val="none"/>
          <w:lang w:eastAsia="cs-CZ"/>
        </w:rPr>
        <w:t>.</w:t>
      </w:r>
      <w:proofErr w:type="gramEnd"/>
      <w:r w:rsidRPr="00DC001A">
        <w:rPr>
          <w:rFonts w:asciiTheme="minorHAnsi" w:eastAsia="Times New Roman" w:hAnsiTheme="minorHAnsi" w:cs="Times New Roman"/>
          <w:b w:val="0"/>
          <w:u w:val="none"/>
          <w:lang w:eastAsia="cs-CZ"/>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w:t>
      </w:r>
      <w:r w:rsidR="00C3718B" w:rsidRPr="00DC001A">
        <w:rPr>
          <w:rFonts w:asciiTheme="minorHAnsi" w:eastAsia="Times New Roman" w:hAnsiTheme="minorHAnsi" w:cs="Times New Roman"/>
          <w:b w:val="0"/>
          <w:u w:val="none"/>
          <w:lang w:eastAsia="cs-CZ"/>
        </w:rPr>
        <w:t xml:space="preserve"> poddodavatelé, jimiž </w:t>
      </w:r>
      <w:r w:rsidRPr="00DC001A">
        <w:rPr>
          <w:rFonts w:asciiTheme="minorHAnsi" w:eastAsia="Times New Roman" w:hAnsiTheme="minorHAnsi" w:cs="Times New Roman"/>
          <w:b w:val="0"/>
          <w:u w:val="none"/>
          <w:lang w:eastAsia="cs-CZ"/>
        </w:rPr>
        <w:t>prokazoval kvalifikaci v zadávacím řízení</w:t>
      </w:r>
      <w:r w:rsidR="00C3718B" w:rsidRPr="00DC001A">
        <w:rPr>
          <w:rFonts w:asciiTheme="minorHAnsi" w:eastAsia="Times New Roman" w:hAnsiTheme="minorHAnsi" w:cs="Times New Roman"/>
          <w:b w:val="0"/>
          <w:u w:val="none"/>
          <w:lang w:eastAsia="cs-CZ"/>
        </w:rPr>
        <w:t xml:space="preserve"> na zadání Veřejné zakázky</w:t>
      </w:r>
      <w:r w:rsidRPr="00DC001A">
        <w:rPr>
          <w:rFonts w:asciiTheme="minorHAnsi" w:eastAsia="Times New Roman" w:hAnsiTheme="minorHAnsi" w:cs="Times New Roman"/>
          <w:b w:val="0"/>
          <w:u w:val="none"/>
          <w:lang w:eastAsia="cs-CZ"/>
        </w:rPr>
        <w:t xml:space="preserve">, nejsou obchodní společností, ve které </w:t>
      </w:r>
      <w:r w:rsidRPr="00DC001A">
        <w:rPr>
          <w:rFonts w:asciiTheme="minorHAnsi" w:eastAsia="Times New Roman" w:hAnsiTheme="minorHAnsi" w:cs="Times New Roman"/>
          <w:b w:val="0"/>
          <w:u w:val="none"/>
          <w:lang w:eastAsia="cs-CZ"/>
        </w:rPr>
        <w:lastRenderedPageBreak/>
        <w:t xml:space="preserve">veřejný funkcionář uvedený v </w:t>
      </w:r>
      <w:proofErr w:type="spellStart"/>
      <w:r w:rsidRPr="00DC001A">
        <w:rPr>
          <w:rFonts w:asciiTheme="minorHAnsi" w:eastAsia="Times New Roman" w:hAnsiTheme="minorHAnsi" w:cs="Times New Roman"/>
          <w:b w:val="0"/>
          <w:u w:val="none"/>
          <w:lang w:eastAsia="cs-CZ"/>
        </w:rPr>
        <w:t>ust</w:t>
      </w:r>
      <w:proofErr w:type="spellEnd"/>
      <w:r w:rsidRPr="00DC001A">
        <w:rPr>
          <w:rFonts w:asciiTheme="minorHAnsi" w:eastAsia="Times New Roman" w:hAnsiTheme="minorHAnsi" w:cs="Times New Roman"/>
          <w:b w:val="0"/>
          <w:u w:val="none"/>
          <w:lang w:eastAsia="cs-CZ"/>
        </w:rPr>
        <w:t>. § 2 odst. 1 písm. c) Zákona o střetu zájmů nebo jím ovládaná osoba vlastní podíl představující alespoň 25 % účasti společníka v obchodní společnosti</w:t>
      </w:r>
      <w:r w:rsidR="00F010DC" w:rsidRPr="00DC001A">
        <w:rPr>
          <w:rFonts w:asciiTheme="minorHAnsi" w:eastAsia="Times New Roman" w:hAnsiTheme="minorHAnsi" w:cs="Times New Roman"/>
          <w:b w:val="0"/>
          <w:u w:val="none"/>
          <w:lang w:eastAsia="cs-CZ"/>
        </w:rPr>
        <w:t>.</w:t>
      </w:r>
    </w:p>
    <w:p w14:paraId="3ACFE10D" w14:textId="71CF345D" w:rsidR="00BD32CD" w:rsidRPr="00DC001A" w:rsidRDefault="00DC41AD"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Prodávající prohlašuje, že </w:t>
      </w:r>
      <w:r w:rsidR="00B25AED" w:rsidRPr="00DC001A">
        <w:rPr>
          <w:rFonts w:asciiTheme="minorHAnsi" w:eastAsia="Times New Roman" w:hAnsiTheme="minorHAnsi" w:cs="Times New Roman"/>
          <w:b w:val="0"/>
          <w:u w:val="none"/>
          <w:lang w:eastAsia="cs-CZ"/>
        </w:rPr>
        <w:t>on</w:t>
      </w:r>
      <w:r w:rsidRPr="00DC001A">
        <w:rPr>
          <w:rFonts w:asciiTheme="minorHAnsi" w:eastAsia="Times New Roman" w:hAnsiTheme="minorHAnsi" w:cs="Times New Roman"/>
          <w:b w:val="0"/>
          <w:u w:val="none"/>
          <w:lang w:eastAsia="cs-CZ"/>
        </w:rPr>
        <w:t>, ani žádný</w:t>
      </w:r>
      <w:r w:rsidR="00B25AED" w:rsidRPr="00DC001A">
        <w:rPr>
          <w:rFonts w:asciiTheme="minorHAnsi" w:eastAsia="Times New Roman" w:hAnsiTheme="minorHAnsi" w:cs="Times New Roman"/>
          <w:b w:val="0"/>
          <w:u w:val="none"/>
          <w:lang w:eastAsia="cs-CZ"/>
        </w:rPr>
        <w:t xml:space="preserve"> z jeho poddodavatelů</w:t>
      </w:r>
      <w:r w:rsidR="005935C5" w:rsidRPr="00DC001A">
        <w:rPr>
          <w:rFonts w:asciiTheme="minorHAnsi" w:eastAsia="Times New Roman" w:hAnsiTheme="minorHAnsi" w:cs="Times New Roman"/>
          <w:b w:val="0"/>
          <w:u w:val="none"/>
          <w:lang w:eastAsia="cs-CZ"/>
        </w:rPr>
        <w:t xml:space="preserve"> nebo jiných osob</w:t>
      </w:r>
      <w:r w:rsidR="00B25AED" w:rsidRPr="00DC001A">
        <w:rPr>
          <w:rFonts w:asciiTheme="minorHAnsi" w:eastAsia="Times New Roman" w:hAnsiTheme="minorHAnsi" w:cs="Times New Roman"/>
          <w:b w:val="0"/>
          <w:u w:val="none"/>
          <w:lang w:eastAsia="cs-CZ"/>
        </w:rPr>
        <w:t>, jejichž způsobilost byla využita ve smyslu evropských směrnic o zadávání veřejných zakázek, nejsou osobami</w:t>
      </w:r>
      <w:r w:rsidR="00BD32CD" w:rsidRPr="00DC001A">
        <w:rPr>
          <w:rFonts w:asciiTheme="minorHAnsi" w:eastAsia="Times New Roman" w:hAnsiTheme="minorHAnsi" w:cs="Times New Roman"/>
          <w:b w:val="0"/>
          <w:u w:val="none"/>
          <w:lang w:eastAsia="cs-CZ"/>
        </w:rPr>
        <w:t>:</w:t>
      </w:r>
    </w:p>
    <w:p w14:paraId="753CDB3C" w14:textId="053E82A8" w:rsidR="00BD32CD" w:rsidRPr="00DC001A" w:rsidRDefault="00B25AED"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DC001A">
        <w:rPr>
          <w:rFonts w:asciiTheme="minorHAnsi" w:eastAsia="Times New Roman" w:hAnsiTheme="minorHAnsi" w:cs="Times New Roman"/>
          <w:b w:val="0"/>
          <w:u w:val="none"/>
          <w:lang w:eastAsia="cs-CZ"/>
        </w:rPr>
        <w:t>,</w:t>
      </w:r>
      <w:r w:rsidRPr="00DC001A">
        <w:rPr>
          <w:rFonts w:asciiTheme="minorHAnsi" w:eastAsia="Times New Roman" w:hAnsiTheme="minorHAnsi" w:cs="Times New Roman"/>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DC001A" w:rsidRDefault="00BD32CD"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sidRPr="00DC001A">
        <w:rPr>
          <w:rFonts w:asciiTheme="minorHAnsi" w:eastAsia="Times New Roman" w:hAnsiTheme="minorHAnsi" w:cs="Times New Roman"/>
          <w:b w:val="0"/>
          <w:u w:val="none"/>
          <w:lang w:eastAsia="cs-CZ"/>
        </w:rPr>
        <w:t>dále jen „S</w:t>
      </w:r>
      <w:r w:rsidRPr="00DC001A">
        <w:rPr>
          <w:rFonts w:asciiTheme="minorHAnsi" w:eastAsia="Times New Roman" w:hAnsiTheme="minorHAnsi" w:cs="Times New Roman"/>
          <w:b w:val="0"/>
          <w:u w:val="none"/>
          <w:lang w:eastAsia="cs-CZ"/>
        </w:rPr>
        <w:t>ankční seznamy</w:t>
      </w:r>
      <w:r w:rsidR="003A7A56" w:rsidRPr="00DC001A">
        <w:rPr>
          <w:rFonts w:asciiTheme="minorHAnsi" w:eastAsia="Times New Roman" w:hAnsiTheme="minorHAnsi" w:cs="Times New Roman"/>
          <w:b w:val="0"/>
          <w:u w:val="none"/>
          <w:lang w:eastAsia="cs-CZ"/>
        </w:rPr>
        <w:t>“</w:t>
      </w:r>
      <w:r w:rsidRPr="00DC001A">
        <w:rPr>
          <w:rFonts w:asciiTheme="minorHAnsi" w:eastAsia="Times New Roman" w:hAnsiTheme="minorHAnsi" w:cs="Times New Roman"/>
          <w:b w:val="0"/>
          <w:u w:val="none"/>
          <w:lang w:eastAsia="cs-CZ"/>
        </w:rPr>
        <w:t>)</w:t>
      </w:r>
      <w:r w:rsidR="00C3718B" w:rsidRPr="00DC001A">
        <w:rPr>
          <w:rFonts w:asciiTheme="minorHAnsi" w:eastAsia="Times New Roman" w:hAnsiTheme="minorHAnsi" w:cs="Times New Roman"/>
          <w:b w:val="0"/>
          <w:u w:val="none"/>
          <w:lang w:eastAsia="cs-CZ"/>
        </w:rPr>
        <w:t>.</w:t>
      </w:r>
    </w:p>
    <w:p w14:paraId="5565C7BB" w14:textId="339AFCB4" w:rsidR="00D37801" w:rsidRPr="00DC001A" w:rsidRDefault="00D37801"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Je-li Prodávajícím sdružení více osob, platí podmínky dle odstavce 9.1 a 9.2 </w:t>
      </w:r>
      <w:r w:rsidR="003330E9" w:rsidRPr="00DC001A">
        <w:rPr>
          <w:rFonts w:asciiTheme="minorHAnsi" w:eastAsia="Times New Roman" w:hAnsiTheme="minorHAnsi" w:cs="Times New Roman"/>
          <w:b w:val="0"/>
          <w:u w:val="none"/>
          <w:lang w:eastAsia="cs-CZ"/>
        </w:rPr>
        <w:t xml:space="preserve">této </w:t>
      </w:r>
      <w:r w:rsidRPr="00DC001A">
        <w:rPr>
          <w:rFonts w:asciiTheme="minorHAnsi" w:eastAsia="Times New Roman" w:hAnsiTheme="minorHAnsi" w:cs="Times New Roman"/>
          <w:b w:val="0"/>
          <w:u w:val="none"/>
          <w:lang w:eastAsia="cs-CZ"/>
        </w:rPr>
        <w:t>Smlouvy také jednotlivě pro všechny osoby v rámci Prodávajícího sdružené a to bez ohledu na právní formu tohoto sdružení.</w:t>
      </w:r>
    </w:p>
    <w:p w14:paraId="12E803BA" w14:textId="613C0D0A" w:rsidR="00D37801" w:rsidRPr="00DC001A" w:rsidRDefault="00D37801"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DC001A" w:rsidRDefault="009768EC"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CB0FD73" w14:textId="5BDD6453" w:rsidR="00F010DC" w:rsidRPr="00DC001A" w:rsidRDefault="00F010DC"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Prodávající se dále</w:t>
      </w:r>
      <w:r w:rsidR="003A7A56" w:rsidRPr="00DC001A">
        <w:rPr>
          <w:rFonts w:asciiTheme="minorHAnsi" w:eastAsia="Times New Roman" w:hAnsiTheme="minorHAnsi" w:cs="Times New Roman"/>
          <w:b w:val="0"/>
          <w:u w:val="none"/>
          <w:lang w:eastAsia="cs-CZ"/>
        </w:rPr>
        <w:t xml:space="preserve"> v</w:t>
      </w:r>
      <w:r w:rsidR="004624A6" w:rsidRPr="00DC001A">
        <w:rPr>
          <w:rFonts w:asciiTheme="minorHAnsi" w:eastAsia="Times New Roman" w:hAnsiTheme="minorHAnsi" w:cs="Times New Roman"/>
          <w:b w:val="0"/>
          <w:u w:val="none"/>
          <w:lang w:eastAsia="cs-CZ"/>
        </w:rPr>
        <w:t>e smyslu</w:t>
      </w:r>
      <w:r w:rsidR="003A7A56" w:rsidRPr="00DC001A">
        <w:rPr>
          <w:rFonts w:asciiTheme="minorHAnsi" w:eastAsia="Times New Roman" w:hAnsiTheme="minorHAnsi" w:cs="Times New Roman"/>
          <w:b w:val="0"/>
          <w:u w:val="none"/>
          <w:lang w:eastAsia="cs-CZ"/>
        </w:rPr>
        <w:t xml:space="preserve"> článku 2 nařízení Rady (EU) č. 269/2014 ze dne 17. března 2014, o omezujících opatřeních vzhledem k činnostem narušujícím nebo ohrožujícím územní celistvost, svrchovanost a nezávislost Ukrajiny, ve znění pozdějších předpisů,</w:t>
      </w:r>
      <w:r w:rsidRPr="00DC001A">
        <w:rPr>
          <w:rFonts w:asciiTheme="minorHAnsi" w:eastAsia="Times New Roman" w:hAnsiTheme="minorHAnsi" w:cs="Times New Roman"/>
          <w:b w:val="0"/>
          <w:u w:val="none"/>
          <w:lang w:eastAsia="cs-CZ"/>
        </w:rPr>
        <w:t xml:space="preserve"> zavazuje</w:t>
      </w:r>
      <w:r w:rsidR="00C82BF5" w:rsidRPr="00DC001A">
        <w:rPr>
          <w:rFonts w:asciiTheme="minorHAnsi" w:eastAsia="Times New Roman" w:hAnsiTheme="minorHAnsi" w:cs="Times New Roman"/>
          <w:b w:val="0"/>
          <w:u w:val="none"/>
          <w:lang w:eastAsia="cs-CZ"/>
        </w:rPr>
        <w:t xml:space="preserve">, že </w:t>
      </w:r>
      <w:r w:rsidR="0067279B" w:rsidRPr="00DC001A">
        <w:rPr>
          <w:rFonts w:asciiTheme="minorHAnsi" w:eastAsia="Times New Roman" w:hAnsiTheme="minorHAnsi" w:cs="Times New Roman"/>
          <w:b w:val="0"/>
          <w:u w:val="none"/>
          <w:lang w:eastAsia="cs-CZ"/>
        </w:rPr>
        <w:t>finanční prostředky</w:t>
      </w:r>
      <w:r w:rsidR="003A7A56" w:rsidRPr="00DC001A">
        <w:rPr>
          <w:rFonts w:asciiTheme="minorHAnsi" w:eastAsia="Times New Roman" w:hAnsiTheme="minorHAnsi" w:cs="Times New Roman"/>
          <w:b w:val="0"/>
          <w:u w:val="none"/>
          <w:lang w:eastAsia="cs-CZ"/>
        </w:rPr>
        <w:t xml:space="preserve"> ani hospodářské zdroje</w:t>
      </w:r>
      <w:r w:rsidR="0067279B" w:rsidRPr="00DC001A">
        <w:rPr>
          <w:rFonts w:asciiTheme="minorHAnsi" w:eastAsia="Times New Roman" w:hAnsiTheme="minorHAnsi" w:cs="Times New Roman"/>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sidRPr="00DC001A">
        <w:rPr>
          <w:rFonts w:asciiTheme="minorHAnsi" w:eastAsia="Times New Roman" w:hAnsiTheme="minorHAnsi" w:cs="Times New Roman"/>
          <w:b w:val="0"/>
          <w:u w:val="none"/>
          <w:lang w:eastAsia="cs-CZ"/>
        </w:rPr>
        <w:t>S</w:t>
      </w:r>
      <w:r w:rsidR="0067279B" w:rsidRPr="00DC001A">
        <w:rPr>
          <w:rFonts w:asciiTheme="minorHAnsi" w:eastAsia="Times New Roman" w:hAnsiTheme="minorHAnsi" w:cs="Times New Roman"/>
          <w:b w:val="0"/>
          <w:u w:val="none"/>
          <w:lang w:eastAsia="cs-CZ"/>
        </w:rPr>
        <w:t>ankčních seznamech</w:t>
      </w:r>
      <w:r w:rsidR="003A7A56" w:rsidRPr="00DC001A">
        <w:rPr>
          <w:rFonts w:asciiTheme="minorHAnsi" w:eastAsia="Times New Roman" w:hAnsiTheme="minorHAnsi" w:cs="Times New Roman"/>
          <w:b w:val="0"/>
          <w:u w:val="none"/>
          <w:lang w:eastAsia="cs-CZ"/>
        </w:rPr>
        <w:t>, nebo v jejich prospěch</w:t>
      </w:r>
      <w:r w:rsidR="0067279B" w:rsidRPr="00DC001A">
        <w:rPr>
          <w:rFonts w:asciiTheme="minorHAnsi" w:eastAsia="Times New Roman" w:hAnsiTheme="minorHAnsi" w:cs="Times New Roman"/>
          <w:b w:val="0"/>
          <w:u w:val="none"/>
          <w:lang w:eastAsia="cs-CZ"/>
        </w:rPr>
        <w:t>.</w:t>
      </w:r>
    </w:p>
    <w:p w14:paraId="32BCF8CB" w14:textId="6B803843" w:rsidR="00BD32CD" w:rsidRPr="00DC001A" w:rsidRDefault="003330E9"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Ukáží-li se prohlášení Prodávajícího dle odstavce 9.1 a 9.2 této Smlouvy jako nepravdivá nebo p</w:t>
      </w:r>
      <w:r w:rsidR="001A3602" w:rsidRPr="00DC001A">
        <w:rPr>
          <w:rFonts w:asciiTheme="minorHAnsi" w:eastAsia="Times New Roman" w:hAnsiTheme="minorHAnsi" w:cs="Times New Roman"/>
          <w:b w:val="0"/>
          <w:u w:val="none"/>
          <w:lang w:eastAsia="cs-CZ"/>
        </w:rPr>
        <w:t>oruší-li Prodávající svou oznamovací povinnost</w:t>
      </w:r>
      <w:r w:rsidRPr="00DC001A">
        <w:rPr>
          <w:rFonts w:asciiTheme="minorHAnsi" w:eastAsia="Times New Roman" w:hAnsiTheme="minorHAnsi" w:cs="Times New Roman"/>
          <w:b w:val="0"/>
          <w:u w:val="none"/>
          <w:lang w:eastAsia="cs-CZ"/>
        </w:rPr>
        <w:t xml:space="preserve"> dle</w:t>
      </w:r>
      <w:r w:rsidR="001A3602" w:rsidRPr="00DC001A">
        <w:rPr>
          <w:rFonts w:asciiTheme="minorHAnsi" w:eastAsia="Times New Roman" w:hAnsiTheme="minorHAnsi" w:cs="Times New Roman"/>
          <w:b w:val="0"/>
          <w:u w:val="none"/>
          <w:lang w:eastAsia="cs-CZ"/>
        </w:rPr>
        <w:t xml:space="preserve"> </w:t>
      </w:r>
      <w:r w:rsidR="0074484D" w:rsidRPr="00DC001A">
        <w:rPr>
          <w:rFonts w:asciiTheme="minorHAnsi" w:eastAsia="Times New Roman" w:hAnsiTheme="minorHAnsi" w:cs="Times New Roman"/>
          <w:b w:val="0"/>
          <w:u w:val="none"/>
          <w:lang w:eastAsia="cs-CZ"/>
        </w:rPr>
        <w:t xml:space="preserve">odstavce </w:t>
      </w:r>
      <w:proofErr w:type="gramStart"/>
      <w:r w:rsidR="0074484D" w:rsidRPr="00DC001A">
        <w:rPr>
          <w:rFonts w:asciiTheme="minorHAnsi" w:eastAsia="Times New Roman" w:hAnsiTheme="minorHAnsi" w:cs="Times New Roman"/>
          <w:b w:val="0"/>
          <w:u w:val="none"/>
          <w:lang w:eastAsia="cs-CZ"/>
        </w:rPr>
        <w:t>9.4. nebo</w:t>
      </w:r>
      <w:proofErr w:type="gramEnd"/>
      <w:r w:rsidR="0074484D" w:rsidRPr="00DC001A">
        <w:rPr>
          <w:rFonts w:asciiTheme="minorHAnsi" w:eastAsia="Times New Roman" w:hAnsiTheme="minorHAnsi" w:cs="Times New Roman"/>
          <w:b w:val="0"/>
          <w:u w:val="none"/>
          <w:lang w:eastAsia="cs-CZ"/>
        </w:rPr>
        <w:t xml:space="preserve"> povinnost</w:t>
      </w:r>
      <w:r w:rsidR="003A7A56" w:rsidRPr="00DC001A">
        <w:rPr>
          <w:rFonts w:asciiTheme="minorHAnsi" w:eastAsia="Times New Roman" w:hAnsiTheme="minorHAnsi" w:cs="Times New Roman"/>
          <w:b w:val="0"/>
          <w:u w:val="none"/>
          <w:lang w:eastAsia="cs-CZ"/>
        </w:rPr>
        <w:t>i</w:t>
      </w:r>
      <w:r w:rsidR="0074484D" w:rsidRPr="00DC001A">
        <w:rPr>
          <w:rFonts w:asciiTheme="minorHAnsi" w:eastAsia="Times New Roman" w:hAnsiTheme="minorHAnsi" w:cs="Times New Roman"/>
          <w:b w:val="0"/>
          <w:u w:val="none"/>
          <w:lang w:eastAsia="cs-CZ"/>
        </w:rPr>
        <w:t xml:space="preserve"> dle </w:t>
      </w:r>
      <w:r w:rsidR="003A7A56" w:rsidRPr="00DC001A">
        <w:rPr>
          <w:rFonts w:asciiTheme="minorHAnsi" w:eastAsia="Times New Roman" w:hAnsiTheme="minorHAnsi" w:cs="Times New Roman"/>
          <w:b w:val="0"/>
          <w:u w:val="none"/>
          <w:lang w:eastAsia="cs-CZ"/>
        </w:rPr>
        <w:t>odstavců</w:t>
      </w:r>
      <w:r w:rsidR="0074484D" w:rsidRPr="00DC001A">
        <w:rPr>
          <w:rFonts w:asciiTheme="minorHAnsi" w:eastAsia="Times New Roman" w:hAnsiTheme="minorHAnsi" w:cs="Times New Roman"/>
          <w:b w:val="0"/>
          <w:u w:val="none"/>
          <w:lang w:eastAsia="cs-CZ"/>
        </w:rPr>
        <w:t xml:space="preserve"> 9.5</w:t>
      </w:r>
      <w:r w:rsidR="003A7A56" w:rsidRPr="00DC001A">
        <w:rPr>
          <w:rFonts w:asciiTheme="minorHAnsi" w:eastAsia="Times New Roman" w:hAnsiTheme="minorHAnsi" w:cs="Times New Roman"/>
          <w:b w:val="0"/>
          <w:u w:val="none"/>
          <w:lang w:eastAsia="cs-CZ"/>
        </w:rPr>
        <w:t xml:space="preserve"> nebo 9.6</w:t>
      </w:r>
      <w:r w:rsidR="0074484D" w:rsidRPr="00DC001A">
        <w:rPr>
          <w:rFonts w:asciiTheme="minorHAnsi" w:eastAsia="Times New Roman" w:hAnsiTheme="minorHAnsi" w:cs="Times New Roman"/>
          <w:b w:val="0"/>
          <w:u w:val="none"/>
          <w:lang w:eastAsia="cs-CZ"/>
        </w:rPr>
        <w:t xml:space="preserve"> </w:t>
      </w:r>
      <w:r w:rsidRPr="00DC001A">
        <w:rPr>
          <w:rFonts w:asciiTheme="minorHAnsi" w:eastAsia="Times New Roman" w:hAnsiTheme="minorHAnsi" w:cs="Times New Roman"/>
          <w:b w:val="0"/>
          <w:u w:val="none"/>
          <w:lang w:eastAsia="cs-CZ"/>
        </w:rPr>
        <w:t>této Smlouvy</w:t>
      </w:r>
      <w:r w:rsidR="001A3602" w:rsidRPr="00DC001A">
        <w:rPr>
          <w:rFonts w:asciiTheme="minorHAnsi" w:eastAsia="Times New Roman" w:hAnsiTheme="minorHAnsi" w:cs="Times New Roman"/>
          <w:b w:val="0"/>
          <w:u w:val="none"/>
          <w:lang w:eastAsia="cs-CZ"/>
        </w:rPr>
        <w:t xml:space="preserve">, je Kupující oprávněn odstoupit od této </w:t>
      </w:r>
      <w:r w:rsidRPr="00DC001A">
        <w:rPr>
          <w:rFonts w:asciiTheme="minorHAnsi" w:eastAsia="Times New Roman" w:hAnsiTheme="minorHAnsi" w:cs="Times New Roman"/>
          <w:b w:val="0"/>
          <w:u w:val="none"/>
          <w:lang w:eastAsia="cs-CZ"/>
        </w:rPr>
        <w:t>S</w:t>
      </w:r>
      <w:r w:rsidR="001A3602" w:rsidRPr="00DC001A">
        <w:rPr>
          <w:rFonts w:asciiTheme="minorHAnsi" w:eastAsia="Times New Roman" w:hAnsiTheme="minorHAnsi" w:cs="Times New Roman"/>
          <w:b w:val="0"/>
          <w:u w:val="none"/>
          <w:lang w:eastAsia="cs-CZ"/>
        </w:rPr>
        <w:t>mlouvy. Prodávající je dále povinen zaplatit</w:t>
      </w:r>
      <w:r w:rsidR="009D5BC0" w:rsidRPr="00DC001A">
        <w:rPr>
          <w:rFonts w:asciiTheme="minorHAnsi" w:eastAsia="Times New Roman" w:hAnsiTheme="minorHAnsi" w:cs="Times New Roman"/>
          <w:b w:val="0"/>
          <w:u w:val="none"/>
          <w:lang w:eastAsia="cs-CZ"/>
        </w:rPr>
        <w:t xml:space="preserve"> za každé jednotlivé porušení povinností dle předchozí věty</w:t>
      </w:r>
      <w:r w:rsidR="001A3602" w:rsidRPr="00DC001A">
        <w:rPr>
          <w:rFonts w:asciiTheme="minorHAnsi" w:eastAsia="Times New Roman" w:hAnsiTheme="minorHAnsi" w:cs="Times New Roman"/>
          <w:b w:val="0"/>
          <w:u w:val="none"/>
          <w:lang w:eastAsia="cs-CZ"/>
        </w:rPr>
        <w:t xml:space="preserve"> smluvní pokutu ve výši </w:t>
      </w:r>
      <w:r w:rsidR="00AA52E0" w:rsidRPr="00DC001A">
        <w:rPr>
          <w:rFonts w:asciiTheme="minorHAnsi" w:eastAsia="Times New Roman" w:hAnsiTheme="minorHAnsi" w:cs="Times New Roman"/>
          <w:b w:val="0"/>
          <w:u w:val="none"/>
          <w:lang w:eastAsia="cs-CZ"/>
        </w:rPr>
        <w:t>5</w:t>
      </w:r>
      <w:r w:rsidR="001A3602" w:rsidRPr="00DC001A">
        <w:rPr>
          <w:rFonts w:asciiTheme="minorHAnsi" w:eastAsia="Times New Roman" w:hAnsiTheme="minorHAnsi" w:cs="Times New Roman"/>
          <w:b w:val="0"/>
          <w:u w:val="none"/>
          <w:lang w:eastAsia="cs-CZ"/>
        </w:rPr>
        <w:t xml:space="preserve"> % procent z</w:t>
      </w:r>
      <w:r w:rsidRPr="00DC001A">
        <w:rPr>
          <w:rFonts w:asciiTheme="minorHAnsi" w:eastAsia="Times New Roman" w:hAnsiTheme="minorHAnsi" w:cs="Times New Roman"/>
          <w:b w:val="0"/>
          <w:u w:val="none"/>
          <w:lang w:eastAsia="cs-CZ"/>
        </w:rPr>
        <w:t> </w:t>
      </w:r>
      <w:r w:rsidR="001A3602" w:rsidRPr="00DC001A">
        <w:rPr>
          <w:rFonts w:asciiTheme="minorHAnsi" w:eastAsia="Times New Roman" w:hAnsiTheme="minorHAnsi" w:cs="Times New Roman"/>
          <w:b w:val="0"/>
          <w:u w:val="none"/>
          <w:lang w:eastAsia="cs-CZ"/>
        </w:rPr>
        <w:t>kupní ceny</w:t>
      </w:r>
      <w:r w:rsidR="00AA52E0" w:rsidRPr="00DC001A">
        <w:rPr>
          <w:rFonts w:asciiTheme="minorHAnsi" w:eastAsia="Times New Roman" w:hAnsiTheme="minorHAnsi" w:cs="Times New Roman"/>
          <w:b w:val="0"/>
          <w:u w:val="none"/>
          <w:lang w:eastAsia="cs-CZ"/>
        </w:rPr>
        <w:t xml:space="preserve"> (cena bez DPH)</w:t>
      </w:r>
      <w:r w:rsidRPr="00DC001A">
        <w:rPr>
          <w:rFonts w:asciiTheme="minorHAnsi" w:eastAsia="Times New Roman" w:hAnsiTheme="minorHAnsi" w:cs="Times New Roman"/>
          <w:b w:val="0"/>
          <w:u w:val="none"/>
          <w:lang w:eastAsia="cs-CZ"/>
        </w:rPr>
        <w:t xml:space="preserve"> sjednané dle</w:t>
      </w:r>
      <w:r w:rsidR="001A3602" w:rsidRPr="00DC001A">
        <w:rPr>
          <w:rFonts w:asciiTheme="minorHAnsi" w:eastAsia="Times New Roman" w:hAnsiTheme="minorHAnsi" w:cs="Times New Roman"/>
          <w:b w:val="0"/>
          <w:u w:val="none"/>
          <w:lang w:eastAsia="cs-CZ"/>
        </w:rPr>
        <w:t xml:space="preserve"> této </w:t>
      </w:r>
      <w:r w:rsidRPr="00DC001A">
        <w:rPr>
          <w:rFonts w:asciiTheme="minorHAnsi" w:eastAsia="Times New Roman" w:hAnsiTheme="minorHAnsi" w:cs="Times New Roman"/>
          <w:b w:val="0"/>
          <w:u w:val="none"/>
          <w:lang w:eastAsia="cs-CZ"/>
        </w:rPr>
        <w:t>S</w:t>
      </w:r>
      <w:r w:rsidR="001A3602" w:rsidRPr="00DC001A">
        <w:rPr>
          <w:rFonts w:asciiTheme="minorHAnsi" w:eastAsia="Times New Roman" w:hAnsiTheme="minorHAnsi" w:cs="Times New Roman"/>
          <w:b w:val="0"/>
          <w:u w:val="none"/>
          <w:lang w:eastAsia="cs-CZ"/>
        </w:rPr>
        <w:t xml:space="preserve">mlouvy. </w:t>
      </w:r>
      <w:r w:rsidR="00A87725" w:rsidRPr="00DC001A">
        <w:rPr>
          <w:rFonts w:asciiTheme="minorHAnsi" w:eastAsia="Times New Roman" w:hAnsiTheme="minorHAnsi" w:cs="Times New Roman"/>
          <w:b w:val="0"/>
          <w:u w:val="none"/>
          <w:lang w:eastAsia="cs-CZ"/>
        </w:rPr>
        <w:t xml:space="preserve">Ustanovení § 2004 odst. 2 Občanského zákoníku a § 2050 Občanského zákoníku se nepoužijí. </w:t>
      </w:r>
    </w:p>
    <w:p w14:paraId="6B4EC7CA" w14:textId="7AF65F13" w:rsidR="00D85C5B" w:rsidRPr="00DC001A" w:rsidRDefault="00D85C5B" w:rsidP="00DC001A">
      <w:pPr>
        <w:pStyle w:val="Nadpis1"/>
        <w:jc w:val="both"/>
        <w:rPr>
          <w:rFonts w:asciiTheme="minorHAnsi" w:eastAsia="Times New Roman" w:hAnsiTheme="minorHAnsi"/>
          <w:lang w:eastAsia="cs-CZ"/>
        </w:rPr>
      </w:pPr>
      <w:r w:rsidRPr="00DC001A">
        <w:rPr>
          <w:rFonts w:asciiTheme="minorHAnsi" w:eastAsia="Times New Roman" w:hAnsiTheme="minorHAnsi"/>
          <w:lang w:eastAsia="cs-CZ"/>
        </w:rPr>
        <w:t>Závěrečná ujednání</w:t>
      </w:r>
    </w:p>
    <w:p w14:paraId="485370BE" w14:textId="1A02B1F2" w:rsidR="00D85C5B" w:rsidRPr="00DC001A" w:rsidRDefault="00065284"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Tato </w:t>
      </w:r>
      <w:r w:rsidR="008B1447" w:rsidRPr="00DC001A">
        <w:rPr>
          <w:rFonts w:asciiTheme="minorHAnsi" w:eastAsia="Times New Roman" w:hAnsiTheme="minorHAnsi" w:cs="Times New Roman"/>
          <w:b w:val="0"/>
          <w:u w:val="none"/>
          <w:lang w:eastAsia="cs-CZ"/>
        </w:rPr>
        <w:t>Sml</w:t>
      </w:r>
      <w:r w:rsidRPr="00DC001A">
        <w:rPr>
          <w:rFonts w:asciiTheme="minorHAnsi" w:eastAsia="Times New Roman" w:hAnsiTheme="minorHAnsi" w:cs="Times New Roman"/>
          <w:b w:val="0"/>
          <w:u w:val="none"/>
          <w:lang w:eastAsia="cs-CZ"/>
        </w:rPr>
        <w:t>ouva</w:t>
      </w:r>
      <w:r w:rsidR="00D85C5B" w:rsidRPr="00DC001A">
        <w:rPr>
          <w:rFonts w:asciiTheme="minorHAnsi" w:eastAsia="Times New Roman" w:hAnsiTheme="minorHAnsi" w:cs="Times New Roman"/>
          <w:b w:val="0"/>
          <w:u w:val="none"/>
          <w:lang w:eastAsia="cs-CZ"/>
        </w:rPr>
        <w:t xml:space="preserve"> se </w:t>
      </w:r>
      <w:r w:rsidR="00FB5045" w:rsidRPr="00DC001A">
        <w:rPr>
          <w:rFonts w:asciiTheme="minorHAnsi" w:eastAsia="Times New Roman" w:hAnsiTheme="minorHAnsi" w:cs="Times New Roman"/>
          <w:b w:val="0"/>
          <w:u w:val="none"/>
          <w:lang w:eastAsia="cs-CZ"/>
        </w:rPr>
        <w:t>řídí Obchodními podmínkami k této S</w:t>
      </w:r>
      <w:r w:rsidR="008B1447" w:rsidRPr="00DC001A">
        <w:rPr>
          <w:rFonts w:asciiTheme="minorHAnsi" w:eastAsia="Times New Roman" w:hAnsiTheme="minorHAnsi" w:cs="Times New Roman"/>
          <w:b w:val="0"/>
          <w:u w:val="none"/>
          <w:lang w:eastAsia="cs-CZ"/>
        </w:rPr>
        <w:t>ml</w:t>
      </w:r>
      <w:r w:rsidR="00D85C5B" w:rsidRPr="00DC001A">
        <w:rPr>
          <w:rFonts w:asciiTheme="minorHAnsi" w:eastAsia="Times New Roman" w:hAnsiTheme="minorHAnsi" w:cs="Times New Roman"/>
          <w:b w:val="0"/>
          <w:u w:val="none"/>
          <w:lang w:eastAsia="cs-CZ"/>
        </w:rPr>
        <w:t>ouvě (dále jen „Obchodní p</w:t>
      </w:r>
      <w:r w:rsidR="00FB5045" w:rsidRPr="00DC001A">
        <w:rPr>
          <w:rFonts w:asciiTheme="minorHAnsi" w:eastAsia="Times New Roman" w:hAnsiTheme="minorHAnsi" w:cs="Times New Roman"/>
          <w:b w:val="0"/>
          <w:u w:val="none"/>
          <w:lang w:eastAsia="cs-CZ"/>
        </w:rPr>
        <w:t>odmínky“). Odchylná ujednání v této S</w:t>
      </w:r>
      <w:r w:rsidR="008B1447" w:rsidRPr="00DC001A">
        <w:rPr>
          <w:rFonts w:asciiTheme="minorHAnsi" w:eastAsia="Times New Roman" w:hAnsiTheme="minorHAnsi" w:cs="Times New Roman"/>
          <w:b w:val="0"/>
          <w:u w:val="none"/>
          <w:lang w:eastAsia="cs-CZ"/>
        </w:rPr>
        <w:t>m</w:t>
      </w:r>
      <w:r w:rsidR="00FB5045" w:rsidRPr="00DC001A">
        <w:rPr>
          <w:rFonts w:asciiTheme="minorHAnsi" w:eastAsia="Times New Roman" w:hAnsiTheme="minorHAnsi" w:cs="Times New Roman"/>
          <w:b w:val="0"/>
          <w:u w:val="none"/>
          <w:lang w:eastAsia="cs-CZ"/>
        </w:rPr>
        <w:t>l</w:t>
      </w:r>
      <w:r w:rsidR="00D85C5B" w:rsidRPr="00DC001A">
        <w:rPr>
          <w:rFonts w:asciiTheme="minorHAnsi" w:eastAsia="Times New Roman" w:hAnsiTheme="minorHAnsi" w:cs="Times New Roman"/>
          <w:b w:val="0"/>
          <w:u w:val="none"/>
          <w:lang w:eastAsia="cs-CZ"/>
        </w:rPr>
        <w:t>ouvě mají před zněním Obchodních podmínek přednost.</w:t>
      </w:r>
    </w:p>
    <w:p w14:paraId="4418F347" w14:textId="77777777"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Prodávající prohlašuje, že </w:t>
      </w:r>
    </w:p>
    <w:p w14:paraId="0C39C4DC" w14:textId="489A1D6C" w:rsidR="00D85C5B" w:rsidRPr="00DC001A" w:rsidRDefault="009146AF" w:rsidP="00DC001A">
      <w:pPr>
        <w:pStyle w:val="Nadpis1"/>
        <w:numPr>
          <w:ilvl w:val="2"/>
          <w:numId w:val="5"/>
        </w:numPr>
        <w:spacing w:before="0" w:after="0" w:line="240" w:lineRule="auto"/>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 </w:t>
      </w:r>
      <w:r w:rsidR="00D85C5B" w:rsidRPr="00DC001A">
        <w:rPr>
          <w:rFonts w:asciiTheme="minorHAnsi" w:eastAsia="Times New Roman" w:hAnsiTheme="minorHAnsi" w:cs="Times New Roman"/>
          <w:b w:val="0"/>
          <w:u w:val="none"/>
          <w:lang w:eastAsia="cs-CZ"/>
        </w:rPr>
        <w:t xml:space="preserve">se zněním Obchodních podmínek se před podpisem této </w:t>
      </w:r>
      <w:r w:rsidR="00FB5045"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ouvy seznámil,</w:t>
      </w:r>
    </w:p>
    <w:p w14:paraId="1F41EC23" w14:textId="012020E2" w:rsidR="00D85C5B" w:rsidRPr="00DC001A" w:rsidRDefault="009146AF" w:rsidP="00DC001A">
      <w:pPr>
        <w:pStyle w:val="Nadpis1"/>
        <w:numPr>
          <w:ilvl w:val="2"/>
          <w:numId w:val="5"/>
        </w:numPr>
        <w:spacing w:before="0" w:after="0" w:line="240" w:lineRule="auto"/>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 </w:t>
      </w:r>
      <w:r w:rsidR="00D85C5B" w:rsidRPr="00DC001A">
        <w:rPr>
          <w:rFonts w:asciiTheme="minorHAnsi" w:eastAsia="Times New Roman" w:hAnsiTheme="minorHAnsi" w:cs="Times New Roman"/>
          <w:b w:val="0"/>
          <w:u w:val="none"/>
          <w:lang w:eastAsia="cs-CZ"/>
        </w:rPr>
        <w:t xml:space="preserve">v dostatečném rozsahu se seznámil se veškerými požadavky Kupujícího dle této </w:t>
      </w:r>
      <w:r w:rsidR="00FB5045"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ou</w:t>
      </w:r>
      <w:r w:rsidR="00385A72" w:rsidRPr="00DC001A">
        <w:rPr>
          <w:rFonts w:asciiTheme="minorHAnsi" w:eastAsia="Times New Roman" w:hAnsiTheme="minorHAnsi" w:cs="Times New Roman"/>
          <w:b w:val="0"/>
          <w:u w:val="none"/>
          <w:lang w:eastAsia="cs-CZ"/>
        </w:rPr>
        <w:t>vy, přičemž si není vědom žádných</w:t>
      </w:r>
      <w:r w:rsidR="00D85C5B" w:rsidRPr="00DC001A">
        <w:rPr>
          <w:rFonts w:asciiTheme="minorHAnsi" w:eastAsia="Times New Roman" w:hAnsiTheme="minorHAnsi" w:cs="Times New Roman"/>
          <w:b w:val="0"/>
          <w:u w:val="none"/>
          <w:lang w:eastAsia="cs-CZ"/>
        </w:rPr>
        <w:t xml:space="preserve"> překážek, které by mu bránily v poskytnutí sjednaného plnění v souladu s touto </w:t>
      </w:r>
      <w:r w:rsidR="00FB5045"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ouvou.</w:t>
      </w:r>
    </w:p>
    <w:p w14:paraId="3F0CC7BE" w14:textId="778630BE" w:rsidR="00D85C5B" w:rsidRPr="00DC001A" w:rsidRDefault="00346E96"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Tato Smlouva je vyhotovena v elektronické podobě, přičemž obě Smluvní strany obdrží její elektronický originál</w:t>
      </w:r>
      <w:r w:rsidR="00673324" w:rsidRPr="00DC001A">
        <w:rPr>
          <w:rFonts w:asciiTheme="minorHAnsi" w:eastAsia="Times New Roman" w:hAnsiTheme="minorHAnsi" w:cs="Times New Roman"/>
          <w:b w:val="0"/>
          <w:u w:val="none"/>
          <w:lang w:eastAsia="cs-CZ"/>
        </w:rPr>
        <w:t xml:space="preserve"> opatřený elektronickými podpisy.</w:t>
      </w:r>
      <w:r w:rsidRPr="00DC001A">
        <w:rPr>
          <w:rFonts w:asciiTheme="minorHAnsi" w:eastAsia="Times New Roman" w:hAnsiTheme="minorHAnsi" w:cs="Times New Roman"/>
          <w:b w:val="0"/>
          <w:u w:val="none"/>
          <w:lang w:eastAsia="cs-CZ"/>
        </w:rPr>
        <w:t xml:space="preserve"> V případě, že tato Smlouva z jakéhokoli důvodu nebude vyhotovena v elektronické podobě, bude </w:t>
      </w:r>
      <w:r w:rsidR="00D85C5B" w:rsidRPr="00DC001A">
        <w:rPr>
          <w:rFonts w:asciiTheme="minorHAnsi" w:eastAsia="Times New Roman" w:hAnsiTheme="minorHAnsi" w:cs="Times New Roman"/>
          <w:b w:val="0"/>
          <w:u w:val="none"/>
          <w:lang w:eastAsia="cs-CZ"/>
        </w:rPr>
        <w:t xml:space="preserve">sepsána ve </w:t>
      </w:r>
      <w:r w:rsidR="007F5EC4" w:rsidRPr="00DC001A">
        <w:rPr>
          <w:rFonts w:asciiTheme="minorHAnsi" w:eastAsia="Times New Roman" w:hAnsiTheme="minorHAnsi" w:cs="Times New Roman"/>
          <w:b w:val="0"/>
          <w:u w:val="none"/>
          <w:lang w:eastAsia="cs-CZ"/>
        </w:rPr>
        <w:t xml:space="preserve">třech </w:t>
      </w:r>
      <w:r w:rsidR="00D85C5B" w:rsidRPr="00DC001A">
        <w:rPr>
          <w:rFonts w:asciiTheme="minorHAnsi" w:eastAsia="Times New Roman" w:hAnsiTheme="minorHAnsi" w:cs="Times New Roman"/>
          <w:b w:val="0"/>
          <w:u w:val="none"/>
          <w:lang w:eastAsia="cs-CZ"/>
        </w:rPr>
        <w:t xml:space="preserve">vyhotoveních, </w:t>
      </w:r>
      <w:r w:rsidR="00791AC7" w:rsidRPr="00DC001A">
        <w:rPr>
          <w:rFonts w:asciiTheme="minorHAnsi" w:eastAsia="Times New Roman" w:hAnsiTheme="minorHAnsi" w:cs="Times New Roman"/>
          <w:b w:val="0"/>
          <w:u w:val="none"/>
          <w:lang w:eastAsia="cs-CZ"/>
        </w:rPr>
        <w:t>ve dvou vyhotoveních pro Kupujícího a jedno obdrží Prodávající</w:t>
      </w:r>
      <w:r w:rsidR="00D85C5B" w:rsidRPr="00DC001A">
        <w:rPr>
          <w:rFonts w:asciiTheme="minorHAnsi" w:eastAsia="Times New Roman" w:hAnsiTheme="minorHAnsi" w:cs="Times New Roman"/>
          <w:b w:val="0"/>
          <w:u w:val="none"/>
          <w:lang w:eastAsia="cs-CZ"/>
        </w:rPr>
        <w:t>.</w:t>
      </w:r>
    </w:p>
    <w:p w14:paraId="6857935F" w14:textId="6F5EBF3C"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Veškerá práva a povinnosti Smluvních stran vyplývající z</w:t>
      </w:r>
      <w:r w:rsidR="00FB5045" w:rsidRPr="00DC001A">
        <w:rPr>
          <w:rFonts w:asciiTheme="minorHAnsi" w:eastAsia="Times New Roman" w:hAnsiTheme="minorHAnsi" w:cs="Times New Roman"/>
          <w:b w:val="0"/>
          <w:u w:val="none"/>
          <w:lang w:eastAsia="cs-CZ"/>
        </w:rPr>
        <w:t> této S</w:t>
      </w:r>
      <w:r w:rsidRPr="00DC001A">
        <w:rPr>
          <w:rFonts w:asciiTheme="minorHAnsi" w:eastAsia="Times New Roman" w:hAnsiTheme="minorHAnsi" w:cs="Times New Roman"/>
          <w:b w:val="0"/>
          <w:u w:val="none"/>
          <w:lang w:eastAsia="cs-CZ"/>
        </w:rPr>
        <w:t>mlouvy se řídí českým právním řádem, Smluvní strany vylučují použití Úmluvy OSN o smlouvách o mezinárodní koupi zboží.</w:t>
      </w:r>
    </w:p>
    <w:p w14:paraId="02BD8B11" w14:textId="2BB6AC1F"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 xml:space="preserve">Smluvní vztahy neupravené </w:t>
      </w:r>
      <w:r w:rsidR="00FB5045" w:rsidRPr="00DC001A">
        <w:rPr>
          <w:rFonts w:asciiTheme="minorHAnsi" w:eastAsia="Times New Roman" w:hAnsiTheme="minorHAnsi" w:cs="Times New Roman"/>
          <w:b w:val="0"/>
          <w:u w:val="none"/>
          <w:lang w:eastAsia="cs-CZ"/>
        </w:rPr>
        <w:t>touto S</w:t>
      </w:r>
      <w:r w:rsidRPr="00DC001A">
        <w:rPr>
          <w:rFonts w:asciiTheme="minorHAnsi" w:eastAsia="Times New Roman" w:hAnsiTheme="minorHAnsi" w:cs="Times New Roman"/>
          <w:b w:val="0"/>
          <w:u w:val="none"/>
          <w:lang w:eastAsia="cs-CZ"/>
        </w:rPr>
        <w:t>mlouvou se řídí Občanským zákoníkem a dalšími právními předpisy.</w:t>
      </w:r>
    </w:p>
    <w:p w14:paraId="3C8CBFB3" w14:textId="5CB17E18"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Všechny spory vznikající z </w:t>
      </w:r>
      <w:r w:rsidR="00FB5045" w:rsidRPr="00DC001A">
        <w:rPr>
          <w:rFonts w:asciiTheme="minorHAnsi" w:eastAsia="Times New Roman" w:hAnsiTheme="minorHAnsi" w:cs="Times New Roman"/>
          <w:b w:val="0"/>
          <w:u w:val="none"/>
          <w:lang w:eastAsia="cs-CZ"/>
        </w:rPr>
        <w:t>této S</w:t>
      </w:r>
      <w:r w:rsidRPr="00DC001A">
        <w:rPr>
          <w:rFonts w:asciiTheme="minorHAnsi" w:eastAsia="Times New Roman" w:hAnsiTheme="minorHAnsi"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DC001A" w:rsidRDefault="00FB5045"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S</w:t>
      </w:r>
      <w:r w:rsidR="00D85C5B" w:rsidRPr="00DC001A">
        <w:rPr>
          <w:rFonts w:asciiTheme="minorHAnsi" w:eastAsia="Times New Roman" w:hAnsiTheme="minorHAnsi" w:cs="Times New Roman"/>
          <w:b w:val="0"/>
          <w:u w:val="none"/>
          <w:lang w:eastAsia="cs-CZ"/>
        </w:rPr>
        <w:t>mlouvu lze měnit pouze písemnými dodatky.</w:t>
      </w:r>
    </w:p>
    <w:p w14:paraId="528A6A77" w14:textId="384BF17C"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lastRenderedPageBreak/>
        <w:t xml:space="preserve">Poté, co Prodávající poprvé obdrží spolu s </w:t>
      </w:r>
      <w:r w:rsidR="00FB5045" w:rsidRPr="00DC001A">
        <w:rPr>
          <w:rFonts w:asciiTheme="minorHAnsi" w:eastAsia="Times New Roman" w:hAnsiTheme="minorHAnsi" w:cs="Times New Roman"/>
          <w:b w:val="0"/>
          <w:u w:val="none"/>
          <w:lang w:eastAsia="cs-CZ"/>
        </w:rPr>
        <w:t>touto S</w:t>
      </w:r>
      <w:r w:rsidRPr="00DC001A">
        <w:rPr>
          <w:rFonts w:asciiTheme="minorHAnsi" w:eastAsia="Times New Roman" w:hAnsiTheme="minorHAnsi" w:cs="Times New Roman"/>
          <w:b w:val="0"/>
          <w:u w:val="none"/>
          <w:lang w:eastAsia="cs-CZ"/>
        </w:rPr>
        <w:t xml:space="preserve">mlouvou i Obchodní podmínky v písemné formě, postačí pro veškeré další případy koupě a prodeje mezi Smluvními stranami pro to, aby se </w:t>
      </w:r>
      <w:r w:rsidR="00FB5045" w:rsidRPr="00DC001A">
        <w:rPr>
          <w:rFonts w:asciiTheme="minorHAnsi" w:eastAsia="Times New Roman" w:hAnsiTheme="minorHAnsi" w:cs="Times New Roman"/>
          <w:b w:val="0"/>
          <w:u w:val="none"/>
          <w:lang w:eastAsia="cs-CZ"/>
        </w:rPr>
        <w:t>S</w:t>
      </w:r>
      <w:r w:rsidRPr="00DC001A">
        <w:rPr>
          <w:rFonts w:asciiTheme="minorHAnsi" w:eastAsia="Times New Roman" w:hAnsiTheme="minorHAnsi" w:cs="Times New Roman"/>
          <w:b w:val="0"/>
          <w:u w:val="none"/>
          <w:lang w:eastAsia="cs-CZ"/>
        </w:rPr>
        <w:t xml:space="preserve">mlouva řídila Obchodními podmínkami, pokud </w:t>
      </w:r>
      <w:r w:rsidR="00FB5045" w:rsidRPr="00DC001A">
        <w:rPr>
          <w:rFonts w:asciiTheme="minorHAnsi" w:eastAsia="Times New Roman" w:hAnsiTheme="minorHAnsi" w:cs="Times New Roman"/>
          <w:b w:val="0"/>
          <w:u w:val="none"/>
          <w:lang w:eastAsia="cs-CZ"/>
        </w:rPr>
        <w:t>S</w:t>
      </w:r>
      <w:r w:rsidRPr="00DC001A">
        <w:rPr>
          <w:rFonts w:asciiTheme="minorHAnsi" w:eastAsia="Times New Roman" w:hAnsiTheme="minorHAnsi" w:cs="Times New Roman"/>
          <w:b w:val="0"/>
          <w:u w:val="none"/>
          <w:lang w:eastAsia="cs-CZ"/>
        </w:rPr>
        <w:t xml:space="preserve">mlouva na Obchodní podmínky pouze odkáže, aniž by bylo třeba Obchodní podmínky činit fyzickou součástí vyhotovení </w:t>
      </w:r>
      <w:r w:rsidR="00FB5045" w:rsidRPr="00DC001A">
        <w:rPr>
          <w:rFonts w:asciiTheme="minorHAnsi" w:eastAsia="Times New Roman" w:hAnsiTheme="minorHAnsi" w:cs="Times New Roman"/>
          <w:b w:val="0"/>
          <w:u w:val="none"/>
          <w:lang w:eastAsia="cs-CZ"/>
        </w:rPr>
        <w:t>této S</w:t>
      </w:r>
      <w:r w:rsidRPr="00DC001A">
        <w:rPr>
          <w:rFonts w:asciiTheme="minorHAnsi" w:eastAsia="Times New Roman" w:hAnsiTheme="minorHAnsi" w:cs="Times New Roman"/>
          <w:b w:val="0"/>
          <w:u w:val="none"/>
          <w:lang w:eastAsia="cs-CZ"/>
        </w:rPr>
        <w:t>mlouvy, neboť Prodávajícímu již bude obsah Obchodních podmínek známý.</w:t>
      </w:r>
    </w:p>
    <w:p w14:paraId="23234826" w14:textId="117F7A64" w:rsidR="00D85C5B" w:rsidRPr="00DC001A" w:rsidRDefault="00D85C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Zvláštní pod</w:t>
      </w:r>
      <w:r w:rsidR="00FB5045" w:rsidRPr="00DC001A">
        <w:rPr>
          <w:rFonts w:asciiTheme="minorHAnsi" w:eastAsia="Times New Roman" w:hAnsiTheme="minorHAnsi" w:cs="Times New Roman"/>
          <w:b w:val="0"/>
          <w:u w:val="none"/>
          <w:lang w:eastAsia="cs-CZ"/>
        </w:rPr>
        <w:t>mínky, na které odkazuje tato S</w:t>
      </w:r>
      <w:r w:rsidRPr="00DC001A">
        <w:rPr>
          <w:rFonts w:asciiTheme="minorHAnsi" w:eastAsia="Times New Roman" w:hAnsiTheme="minorHAnsi" w:cs="Times New Roman"/>
          <w:b w:val="0"/>
          <w:u w:val="none"/>
          <w:lang w:eastAsia="cs-CZ"/>
        </w:rPr>
        <w:t>mlouva, mají přednost před zněním Obchodních podmínek, Obchodní podmínky se užijí v rozsahu, v jakém nejsou v rozporu s takovými zvláštními podmínkami.</w:t>
      </w:r>
    </w:p>
    <w:p w14:paraId="5A33DFA6" w14:textId="77777777" w:rsidR="00BC0E5B" w:rsidRPr="00DC001A" w:rsidRDefault="00BC0E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29CEF552" w14:textId="6CC143D7" w:rsidR="00BC0E5B" w:rsidRPr="00DC001A" w:rsidRDefault="00BC0E5B"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B93A962" w14:textId="70286EE9" w:rsidR="00D85C5B" w:rsidRPr="00DC001A" w:rsidRDefault="008B1447" w:rsidP="00DC001A">
      <w:pPr>
        <w:pStyle w:val="Nadpis1"/>
        <w:numPr>
          <w:ilvl w:val="1"/>
          <w:numId w:val="5"/>
        </w:numPr>
        <w:spacing w:before="0" w:after="0" w:line="240" w:lineRule="auto"/>
        <w:ind w:left="709" w:hanging="709"/>
        <w:jc w:val="both"/>
        <w:rPr>
          <w:rFonts w:asciiTheme="minorHAnsi" w:eastAsia="Times New Roman" w:hAnsiTheme="minorHAnsi" w:cs="Times New Roman"/>
          <w:b w:val="0"/>
          <w:u w:val="none"/>
          <w:lang w:eastAsia="cs-CZ"/>
        </w:rPr>
      </w:pPr>
      <w:r w:rsidRPr="00DC001A">
        <w:rPr>
          <w:rFonts w:asciiTheme="minorHAnsi" w:eastAsia="Times New Roman" w:hAnsiTheme="minorHAnsi" w:cs="Times New Roman"/>
          <w:b w:val="0"/>
          <w:u w:val="none"/>
          <w:lang w:eastAsia="cs-CZ"/>
        </w:rPr>
        <w:t>Tato S</w:t>
      </w:r>
      <w:r w:rsidR="00D85C5B" w:rsidRPr="00DC001A">
        <w:rPr>
          <w:rFonts w:asciiTheme="minorHAnsi" w:eastAsia="Times New Roman" w:hAnsiTheme="minorHAnsi" w:cs="Times New Roman"/>
          <w:b w:val="0"/>
          <w:u w:val="none"/>
          <w:lang w:eastAsia="cs-CZ"/>
        </w:rPr>
        <w:t xml:space="preserve">mlouva nabývá platnosti okamžikem podpisu poslední ze </w:t>
      </w:r>
      <w:r w:rsidR="00FB5045" w:rsidRPr="00DC001A">
        <w:rPr>
          <w:rFonts w:asciiTheme="minorHAnsi" w:eastAsia="Times New Roman" w:hAnsiTheme="minorHAnsi" w:cs="Times New Roman"/>
          <w:b w:val="0"/>
          <w:u w:val="none"/>
          <w:lang w:eastAsia="cs-CZ"/>
        </w:rPr>
        <w:t>Sml</w:t>
      </w:r>
      <w:r w:rsidR="00D85C5B" w:rsidRPr="00DC001A">
        <w:rPr>
          <w:rFonts w:asciiTheme="minorHAnsi" w:eastAsia="Times New Roman" w:hAnsiTheme="minorHAnsi"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b/>
          <w:lang w:eastAsia="cs-CZ"/>
        </w:rPr>
      </w:pPr>
      <w:r w:rsidRPr="00DC001A">
        <w:rPr>
          <w:rFonts w:eastAsia="Times New Roman" w:cs="Times New Roman"/>
          <w:b/>
          <w:lang w:eastAsia="cs-CZ"/>
        </w:rPr>
        <w:t>Přílohy</w:t>
      </w:r>
    </w:p>
    <w:p w14:paraId="459A4A7A" w14:textId="653FD34A" w:rsidR="00D85C5B" w:rsidRPr="00DC001A" w:rsidRDefault="00D85C5B" w:rsidP="00DC001A">
      <w:pPr>
        <w:overflowPunct w:val="0"/>
        <w:autoSpaceDE w:val="0"/>
        <w:autoSpaceDN w:val="0"/>
        <w:adjustRightInd w:val="0"/>
        <w:spacing w:after="0" w:line="240" w:lineRule="auto"/>
        <w:jc w:val="both"/>
        <w:textAlignment w:val="baseline"/>
        <w:rPr>
          <w:rFonts w:eastAsia="Times New Roman" w:cs="Times New Roman"/>
          <w:lang w:eastAsia="cs-CZ"/>
        </w:rPr>
      </w:pPr>
      <w:r w:rsidRPr="00DC001A">
        <w:rPr>
          <w:rFonts w:eastAsia="Times New Roman" w:cs="Times New Roman"/>
          <w:lang w:eastAsia="cs-CZ"/>
        </w:rPr>
        <w:t>příloha č. 1:</w:t>
      </w:r>
      <w:r w:rsidRPr="00DC001A">
        <w:rPr>
          <w:rFonts w:eastAsia="Times New Roman" w:cs="Times New Roman"/>
          <w:lang w:eastAsia="cs-CZ"/>
        </w:rPr>
        <w:tab/>
      </w:r>
      <w:r w:rsidR="0064682B" w:rsidRPr="00DC001A">
        <w:rPr>
          <w:rFonts w:eastAsia="Times New Roman" w:cs="Times New Roman"/>
          <w:lang w:eastAsia="cs-CZ"/>
        </w:rPr>
        <w:t xml:space="preserve">Obchodní podmínky </w:t>
      </w:r>
    </w:p>
    <w:p w14:paraId="46621F99" w14:textId="34FC2AB9" w:rsidR="00CC1601" w:rsidRPr="00DC001A" w:rsidRDefault="00CC1601" w:rsidP="00DC001A">
      <w:pPr>
        <w:overflowPunct w:val="0"/>
        <w:autoSpaceDE w:val="0"/>
        <w:autoSpaceDN w:val="0"/>
        <w:adjustRightInd w:val="0"/>
        <w:spacing w:after="0" w:line="240" w:lineRule="auto"/>
        <w:contextualSpacing/>
        <w:jc w:val="both"/>
        <w:textAlignment w:val="baseline"/>
        <w:rPr>
          <w:rFonts w:eastAsia="Times New Roman" w:cs="Times New Roman"/>
          <w:lang w:eastAsia="cs-CZ"/>
        </w:rPr>
      </w:pPr>
      <w:r w:rsidRPr="00DC001A">
        <w:rPr>
          <w:rFonts w:eastAsia="Times New Roman" w:cs="Times New Roman"/>
          <w:lang w:eastAsia="cs-CZ"/>
        </w:rPr>
        <w:t>příloha č. 2:</w:t>
      </w:r>
      <w:r w:rsidRPr="00DC001A">
        <w:rPr>
          <w:rFonts w:eastAsia="Times New Roman" w:cs="Times New Roman"/>
          <w:lang w:eastAsia="cs-CZ"/>
        </w:rPr>
        <w:tab/>
      </w:r>
      <w:r w:rsidR="00F6082D" w:rsidRPr="00DC001A">
        <w:rPr>
          <w:rFonts w:eastAsia="Times New Roman" w:cs="Times New Roman"/>
          <w:lang w:eastAsia="cs-CZ"/>
        </w:rPr>
        <w:t>O</w:t>
      </w:r>
      <w:r w:rsidRPr="00DC001A">
        <w:rPr>
          <w:rFonts w:eastAsia="Times New Roman" w:cs="Times New Roman"/>
          <w:lang w:eastAsia="cs-CZ"/>
        </w:rPr>
        <w:t>ceněný položkový rozpočet</w:t>
      </w:r>
      <w:r w:rsidR="0064682B" w:rsidRPr="00DC001A">
        <w:rPr>
          <w:rFonts w:eastAsia="Times New Roman" w:cs="Times New Roman"/>
          <w:lang w:eastAsia="cs-CZ"/>
        </w:rPr>
        <w:t xml:space="preserve"> (specifikace předmětu koupě)</w:t>
      </w:r>
    </w:p>
    <w:p w14:paraId="65DF7058" w14:textId="77777777" w:rsidR="00867F37" w:rsidRPr="00DC001A" w:rsidRDefault="00867F37" w:rsidP="00DC001A">
      <w:pPr>
        <w:overflowPunct w:val="0"/>
        <w:autoSpaceDE w:val="0"/>
        <w:autoSpaceDN w:val="0"/>
        <w:adjustRightInd w:val="0"/>
        <w:spacing w:after="0" w:line="240" w:lineRule="auto"/>
        <w:contextualSpacing/>
        <w:jc w:val="both"/>
        <w:textAlignment w:val="baseline"/>
        <w:rPr>
          <w:rFonts w:eastAsia="Times New Roman" w:cs="Times New Roman"/>
          <w:lang w:eastAsia="cs-CZ"/>
        </w:rPr>
      </w:pPr>
      <w:r w:rsidRPr="00DC001A">
        <w:rPr>
          <w:rFonts w:eastAsia="Times New Roman" w:cs="Times New Roman"/>
          <w:lang w:eastAsia="cs-CZ"/>
        </w:rPr>
        <w:t>příloha č. 3:</w:t>
      </w:r>
      <w:r w:rsidRPr="00DC001A">
        <w:rPr>
          <w:rFonts w:eastAsia="Times New Roman" w:cs="Times New Roman"/>
          <w:lang w:eastAsia="cs-CZ"/>
        </w:rPr>
        <w:tab/>
        <w:t>Seznam poddodavatelů</w:t>
      </w:r>
    </w:p>
    <w:p w14:paraId="1416137A" w14:textId="6A58F281" w:rsidR="00033414" w:rsidRPr="00DC001A" w:rsidRDefault="00033414" w:rsidP="00AF6CE7">
      <w:pPr>
        <w:overflowPunct w:val="0"/>
        <w:autoSpaceDE w:val="0"/>
        <w:autoSpaceDN w:val="0"/>
        <w:adjustRightInd w:val="0"/>
        <w:spacing w:after="0" w:line="240" w:lineRule="auto"/>
        <w:ind w:left="1410" w:hanging="1410"/>
        <w:contextualSpacing/>
        <w:jc w:val="both"/>
        <w:textAlignment w:val="baseline"/>
        <w:rPr>
          <w:rFonts w:eastAsia="Times New Roman" w:cs="Times New Roman"/>
          <w:highlight w:val="green"/>
          <w:lang w:eastAsia="cs-CZ"/>
        </w:rPr>
      </w:pPr>
      <w:r w:rsidRPr="00DC001A">
        <w:rPr>
          <w:rFonts w:eastAsia="Times New Roman" w:cs="Times New Roman"/>
          <w:highlight w:val="green"/>
          <w:lang w:eastAsia="cs-CZ"/>
        </w:rPr>
        <w:t xml:space="preserve">příloha č. </w:t>
      </w:r>
      <w:r w:rsidR="00F6082D" w:rsidRPr="00DC001A">
        <w:rPr>
          <w:rFonts w:eastAsia="Times New Roman" w:cs="Times New Roman"/>
          <w:highlight w:val="green"/>
          <w:lang w:eastAsia="cs-CZ"/>
        </w:rPr>
        <w:t>4</w:t>
      </w:r>
      <w:r w:rsidRPr="00DC001A">
        <w:rPr>
          <w:rFonts w:eastAsia="Times New Roman" w:cs="Times New Roman"/>
          <w:highlight w:val="green"/>
          <w:lang w:eastAsia="cs-CZ"/>
        </w:rPr>
        <w:t xml:space="preserve">: </w:t>
      </w:r>
      <w:r w:rsidRPr="00DC001A">
        <w:rPr>
          <w:rFonts w:eastAsia="Times New Roman" w:cs="Times New Roman"/>
          <w:highlight w:val="green"/>
          <w:lang w:eastAsia="cs-CZ"/>
        </w:rPr>
        <w:tab/>
      </w:r>
      <w:r w:rsidR="004E0461" w:rsidRPr="00DC001A">
        <w:rPr>
          <w:rFonts w:eastAsia="Times New Roman" w:cs="Times New Roman"/>
          <w:highlight w:val="green"/>
          <w:lang w:eastAsia="cs-CZ"/>
        </w:rPr>
        <w:t>P</w:t>
      </w:r>
      <w:r w:rsidRPr="00DC001A">
        <w:rPr>
          <w:rFonts w:eastAsia="Times New Roman" w:cs="Times New Roman"/>
          <w:highlight w:val="green"/>
          <w:lang w:eastAsia="cs-CZ"/>
        </w:rPr>
        <w:t>lná moc (pouze v případě zastoupení prodávajícího osobou na základě plné moci)</w:t>
      </w:r>
    </w:p>
    <w:p w14:paraId="56ED30B7" w14:textId="03ACCD17" w:rsidR="00CB3AD5" w:rsidRDefault="00AF6CE7" w:rsidP="00DC001A">
      <w:pPr>
        <w:spacing w:after="0" w:line="276" w:lineRule="auto"/>
        <w:jc w:val="both"/>
      </w:pPr>
      <w:r>
        <w:t xml:space="preserve">příloha č. 5: </w:t>
      </w:r>
      <w:r>
        <w:tab/>
        <w:t>Adresy pro místa dodání</w:t>
      </w:r>
    </w:p>
    <w:p w14:paraId="17449505" w14:textId="77777777" w:rsidR="00AF6CE7" w:rsidRPr="00DC001A" w:rsidRDefault="00AF6CE7" w:rsidP="00DC001A">
      <w:pPr>
        <w:spacing w:after="0" w:line="276" w:lineRule="auto"/>
        <w:jc w:val="both"/>
      </w:pPr>
    </w:p>
    <w:p w14:paraId="50C04FE0" w14:textId="77777777" w:rsidR="00CB3AD5" w:rsidRPr="00DC001A" w:rsidRDefault="00CB3AD5" w:rsidP="00DC001A">
      <w:pPr>
        <w:spacing w:after="0" w:line="276" w:lineRule="auto"/>
        <w:jc w:val="both"/>
      </w:pPr>
      <w:r w:rsidRPr="00DC001A">
        <w:t>Za Kupujícího:</w:t>
      </w:r>
      <w:r w:rsidRPr="00DC001A">
        <w:tab/>
      </w:r>
      <w:r w:rsidRPr="00DC001A">
        <w:tab/>
      </w:r>
      <w:r w:rsidRPr="00DC001A">
        <w:tab/>
      </w:r>
      <w:r w:rsidRPr="00DC001A">
        <w:tab/>
      </w:r>
      <w:r w:rsidRPr="00DC001A">
        <w:tab/>
      </w:r>
      <w:r w:rsidRPr="00DC001A">
        <w:tab/>
        <w:t>Za Prodávajícího:</w:t>
      </w:r>
    </w:p>
    <w:p w14:paraId="7CC51CF0" w14:textId="77777777" w:rsidR="00CB3AD5" w:rsidRPr="00DC001A" w:rsidRDefault="00CB3AD5" w:rsidP="00DC001A">
      <w:pPr>
        <w:spacing w:after="0" w:line="276" w:lineRule="auto"/>
        <w:jc w:val="both"/>
      </w:pPr>
    </w:p>
    <w:p w14:paraId="30F417DA" w14:textId="77777777" w:rsidR="00CB3AD5" w:rsidRPr="00DC001A" w:rsidRDefault="00CB3AD5" w:rsidP="00DC001A">
      <w:pPr>
        <w:spacing w:after="0" w:line="276" w:lineRule="auto"/>
        <w:jc w:val="both"/>
      </w:pPr>
    </w:p>
    <w:p w14:paraId="1F43D8FE" w14:textId="1D839508" w:rsidR="00CB3AD5" w:rsidRPr="00DC001A" w:rsidRDefault="00CB3AD5" w:rsidP="00DC001A">
      <w:pPr>
        <w:spacing w:after="0" w:line="276" w:lineRule="auto"/>
        <w:jc w:val="both"/>
      </w:pPr>
    </w:p>
    <w:p w14:paraId="5BF92547" w14:textId="0017F8AD" w:rsidR="00A516D9" w:rsidRPr="00DC001A" w:rsidRDefault="00A516D9" w:rsidP="00DC001A">
      <w:pPr>
        <w:spacing w:after="0" w:line="276" w:lineRule="auto"/>
        <w:jc w:val="both"/>
      </w:pPr>
    </w:p>
    <w:p w14:paraId="32ABBD32" w14:textId="3658795A" w:rsidR="00A516D9" w:rsidRPr="00DC001A" w:rsidRDefault="00A516D9" w:rsidP="00DC001A">
      <w:pPr>
        <w:spacing w:after="0" w:line="276" w:lineRule="auto"/>
        <w:jc w:val="both"/>
      </w:pPr>
    </w:p>
    <w:p w14:paraId="7B3440AB" w14:textId="77777777" w:rsidR="00A516D9" w:rsidRPr="00DC001A" w:rsidRDefault="00A516D9" w:rsidP="00DC001A">
      <w:pPr>
        <w:spacing w:after="0" w:line="276" w:lineRule="auto"/>
        <w:jc w:val="both"/>
      </w:pPr>
    </w:p>
    <w:p w14:paraId="08E8571A" w14:textId="77777777" w:rsidR="00CB3AD5" w:rsidRPr="00DC001A" w:rsidRDefault="00CB3AD5" w:rsidP="00DC001A">
      <w:pPr>
        <w:spacing w:after="0" w:line="276" w:lineRule="auto"/>
        <w:jc w:val="both"/>
      </w:pPr>
      <w:r w:rsidRPr="00DC001A">
        <w:t>……………………………………………………</w:t>
      </w:r>
      <w:r w:rsidRPr="00DC001A">
        <w:tab/>
      </w:r>
      <w:r w:rsidRPr="00DC001A">
        <w:tab/>
      </w:r>
      <w:r w:rsidRPr="00DC001A">
        <w:tab/>
        <w:t>…………………………………………………</w:t>
      </w:r>
      <w:r w:rsidRPr="00DC001A">
        <w:tab/>
      </w:r>
      <w:r w:rsidRPr="00DC001A">
        <w:tab/>
      </w:r>
    </w:p>
    <w:p w14:paraId="09ECA64A" w14:textId="6F884A55" w:rsidR="006F4735" w:rsidRPr="00DC001A" w:rsidRDefault="006F4735" w:rsidP="00DC001A">
      <w:pPr>
        <w:pStyle w:val="Bezmezer"/>
        <w:jc w:val="both"/>
      </w:pPr>
      <w:r w:rsidRPr="00DC001A">
        <w:t>Ing. Libor Tkáč, MBA</w:t>
      </w:r>
      <w:r w:rsidRPr="00DC001A">
        <w:tab/>
      </w:r>
      <w:r w:rsidRPr="00DC001A">
        <w:tab/>
      </w:r>
      <w:r w:rsidRPr="00DC001A">
        <w:tab/>
      </w:r>
      <w:r w:rsidRPr="00DC001A">
        <w:tab/>
      </w:r>
      <w:r w:rsidRPr="00DC001A">
        <w:tab/>
      </w:r>
      <w:r w:rsidRPr="00DC001A">
        <w:rPr>
          <w:noProof/>
          <w:highlight w:val="green"/>
        </w:rPr>
        <w:t>[</w:t>
      </w:r>
      <w:r w:rsidRPr="00DC001A">
        <w:rPr>
          <w:i/>
          <w:iCs/>
          <w:noProof/>
          <w:highlight w:val="green"/>
        </w:rPr>
        <w:t>DOPLNÍ PRODÁVAJÍCÍ</w:t>
      </w:r>
      <w:r w:rsidRPr="00DC001A">
        <w:rPr>
          <w:noProof/>
          <w:highlight w:val="green"/>
        </w:rPr>
        <w:t>]</w:t>
      </w:r>
    </w:p>
    <w:p w14:paraId="56B4124A" w14:textId="77777777" w:rsidR="006F4735" w:rsidRPr="00DC001A" w:rsidRDefault="006F4735" w:rsidP="00DC001A">
      <w:pPr>
        <w:pStyle w:val="Bezmezer"/>
        <w:jc w:val="both"/>
      </w:pPr>
      <w:r w:rsidRPr="00DC001A">
        <w:t>ředitel Oblastního ředitelství Brno</w:t>
      </w:r>
    </w:p>
    <w:p w14:paraId="552E7D91" w14:textId="77777777" w:rsidR="006F4735" w:rsidRPr="00DC001A" w:rsidRDefault="006F4735" w:rsidP="00DC001A">
      <w:pPr>
        <w:pStyle w:val="Bezmezer"/>
        <w:jc w:val="both"/>
      </w:pPr>
    </w:p>
    <w:p w14:paraId="34FC20AA" w14:textId="14008E50" w:rsidR="00A516D9" w:rsidRPr="00DC001A" w:rsidRDefault="006F4735" w:rsidP="00DC001A">
      <w:pPr>
        <w:jc w:val="both"/>
        <w:rPr>
          <w:i/>
        </w:rPr>
      </w:pPr>
      <w:r w:rsidRPr="00DC001A">
        <w:rPr>
          <w:rFonts w:eastAsia="Times New Roman" w:cs="Times New Roman"/>
          <w:i/>
          <w:lang w:eastAsia="cs-CZ"/>
        </w:rPr>
        <w:t xml:space="preserve">(elektronicky </w:t>
      </w:r>
      <w:proofErr w:type="gramStart"/>
      <w:r w:rsidRPr="00DC001A">
        <w:rPr>
          <w:rFonts w:eastAsia="Times New Roman" w:cs="Times New Roman"/>
          <w:i/>
          <w:lang w:eastAsia="cs-CZ"/>
        </w:rPr>
        <w:t>podepsáno)</w:t>
      </w:r>
      <w:r w:rsidR="00A516D9" w:rsidRPr="00DC001A">
        <w:rPr>
          <w:rFonts w:eastAsia="Times New Roman" w:cs="Times New Roman"/>
          <w:i/>
          <w:lang w:eastAsia="cs-CZ"/>
        </w:rPr>
        <w:t xml:space="preserve"> </w:t>
      </w:r>
      <w:r w:rsidR="00A516D9" w:rsidRPr="00DC001A">
        <w:rPr>
          <w:rFonts w:eastAsia="Times New Roman" w:cs="Times New Roman"/>
          <w:i/>
          <w:lang w:eastAsia="cs-CZ"/>
        </w:rPr>
        <w:tab/>
      </w:r>
      <w:r w:rsidR="00A516D9" w:rsidRPr="00DC001A">
        <w:rPr>
          <w:rFonts w:eastAsia="Times New Roman" w:cs="Times New Roman"/>
          <w:i/>
          <w:lang w:eastAsia="cs-CZ"/>
        </w:rPr>
        <w:tab/>
      </w:r>
      <w:r w:rsidR="00A516D9" w:rsidRPr="00DC001A">
        <w:rPr>
          <w:rFonts w:eastAsia="Times New Roman" w:cs="Times New Roman"/>
          <w:i/>
          <w:lang w:eastAsia="cs-CZ"/>
        </w:rPr>
        <w:tab/>
      </w:r>
      <w:r w:rsidR="00A516D9" w:rsidRPr="00DC001A">
        <w:rPr>
          <w:rFonts w:eastAsia="Times New Roman" w:cs="Times New Roman"/>
          <w:i/>
          <w:lang w:eastAsia="cs-CZ"/>
        </w:rPr>
        <w:tab/>
        <w:t>(elektronicky</w:t>
      </w:r>
      <w:proofErr w:type="gramEnd"/>
      <w:r w:rsidR="00A516D9" w:rsidRPr="00DC001A">
        <w:rPr>
          <w:rFonts w:eastAsia="Times New Roman" w:cs="Times New Roman"/>
          <w:i/>
          <w:lang w:eastAsia="cs-CZ"/>
        </w:rPr>
        <w:t xml:space="preserve"> podepsáno)</w:t>
      </w:r>
    </w:p>
    <w:p w14:paraId="566AED71" w14:textId="01E703FA" w:rsidR="00862B5D" w:rsidRDefault="00862B5D" w:rsidP="00DC001A">
      <w:pPr>
        <w:suppressAutoHyphens/>
        <w:spacing w:before="120" w:line="276" w:lineRule="auto"/>
        <w:jc w:val="both"/>
        <w:rPr>
          <w:rFonts w:asciiTheme="majorHAnsi" w:hAnsiTheme="majorHAnsi"/>
          <w:i/>
        </w:rPr>
      </w:pPr>
    </w:p>
    <w:p w14:paraId="1690523C" w14:textId="39AF750E" w:rsidR="00A516D9" w:rsidRDefault="00A516D9" w:rsidP="00DC001A">
      <w:pPr>
        <w:suppressAutoHyphens/>
        <w:spacing w:before="120" w:line="276" w:lineRule="auto"/>
        <w:jc w:val="both"/>
        <w:rPr>
          <w:rFonts w:asciiTheme="majorHAnsi" w:hAnsiTheme="majorHAnsi"/>
          <w:i/>
        </w:rPr>
      </w:pPr>
    </w:p>
    <w:p w14:paraId="1B2A7FD7" w14:textId="48772835" w:rsidR="00A516D9" w:rsidRDefault="00A516D9" w:rsidP="00DC001A">
      <w:pPr>
        <w:suppressAutoHyphens/>
        <w:spacing w:before="120" w:line="276" w:lineRule="auto"/>
        <w:jc w:val="both"/>
        <w:rPr>
          <w:rFonts w:asciiTheme="majorHAnsi" w:hAnsiTheme="majorHAnsi"/>
          <w:i/>
        </w:rPr>
      </w:pPr>
    </w:p>
    <w:p w14:paraId="1E4E4F93" w14:textId="1E20A6FE" w:rsidR="00A516D9" w:rsidRDefault="00A516D9" w:rsidP="00DC001A">
      <w:pPr>
        <w:suppressAutoHyphens/>
        <w:spacing w:before="120" w:line="276" w:lineRule="auto"/>
        <w:jc w:val="both"/>
        <w:rPr>
          <w:rFonts w:asciiTheme="majorHAnsi" w:hAnsiTheme="majorHAnsi"/>
          <w:i/>
        </w:rPr>
      </w:pPr>
    </w:p>
    <w:p w14:paraId="65B31618" w14:textId="77777777" w:rsidR="00A516D9" w:rsidRDefault="00A516D9" w:rsidP="00DC001A">
      <w:pPr>
        <w:suppressAutoHyphens/>
        <w:spacing w:before="120" w:line="276" w:lineRule="auto"/>
        <w:jc w:val="both"/>
        <w:rPr>
          <w:rFonts w:eastAsia="Calibri" w:cs="Times New Roman"/>
          <w:sz w:val="16"/>
          <w:szCs w:val="16"/>
        </w:rPr>
      </w:pPr>
    </w:p>
    <w:p w14:paraId="213EA768" w14:textId="67A478EE" w:rsidR="00A516D9" w:rsidRDefault="00A516D9" w:rsidP="00DC001A">
      <w:pPr>
        <w:suppressAutoHyphens/>
        <w:spacing w:before="120" w:line="276" w:lineRule="auto"/>
        <w:jc w:val="both"/>
        <w:rPr>
          <w:rFonts w:eastAsia="Calibri" w:cs="Times New Roman"/>
          <w:sz w:val="16"/>
          <w:szCs w:val="16"/>
        </w:rPr>
      </w:pPr>
    </w:p>
    <w:p w14:paraId="3DA3200E" w14:textId="1BD276E6" w:rsidR="00A516D9" w:rsidRDefault="00A516D9" w:rsidP="00DC001A">
      <w:pPr>
        <w:suppressAutoHyphens/>
        <w:spacing w:before="120" w:after="120" w:line="276" w:lineRule="auto"/>
        <w:jc w:val="both"/>
        <w:rPr>
          <w:rFonts w:eastAsia="Times New Roman" w:cs="Times New Roman"/>
          <w:b/>
          <w:sz w:val="22"/>
          <w:szCs w:val="22"/>
          <w:lang w:eastAsia="cs-CZ"/>
        </w:rPr>
      </w:pPr>
    </w:p>
    <w:p w14:paraId="742822CE" w14:textId="42CC1D17" w:rsidR="00967F0E" w:rsidRDefault="00967F0E" w:rsidP="00DC001A">
      <w:pPr>
        <w:suppressAutoHyphens/>
        <w:spacing w:before="120" w:after="120" w:line="276" w:lineRule="auto"/>
        <w:jc w:val="both"/>
        <w:rPr>
          <w:rFonts w:eastAsia="Times New Roman" w:cs="Times New Roman"/>
          <w:b/>
          <w:sz w:val="22"/>
          <w:szCs w:val="22"/>
          <w:lang w:eastAsia="cs-CZ"/>
        </w:rPr>
      </w:pPr>
    </w:p>
    <w:p w14:paraId="2B84D6B2" w14:textId="222D2E40" w:rsidR="00967F0E" w:rsidRDefault="00967F0E" w:rsidP="00DC001A">
      <w:pPr>
        <w:suppressAutoHyphens/>
        <w:spacing w:before="120" w:after="120" w:line="276" w:lineRule="auto"/>
        <w:jc w:val="both"/>
        <w:rPr>
          <w:rFonts w:eastAsia="Times New Roman" w:cs="Times New Roman"/>
          <w:b/>
          <w:sz w:val="22"/>
          <w:szCs w:val="22"/>
          <w:lang w:eastAsia="cs-CZ"/>
        </w:rPr>
      </w:pPr>
    </w:p>
    <w:p w14:paraId="3A5420F2" w14:textId="77777777" w:rsidR="00967F0E" w:rsidRDefault="00967F0E" w:rsidP="00DC001A">
      <w:pPr>
        <w:suppressAutoHyphens/>
        <w:spacing w:before="120" w:after="120" w:line="276" w:lineRule="auto"/>
        <w:jc w:val="both"/>
        <w:rPr>
          <w:rFonts w:eastAsia="Times New Roman" w:cs="Times New Roman"/>
          <w:b/>
          <w:sz w:val="22"/>
          <w:szCs w:val="22"/>
          <w:lang w:eastAsia="cs-CZ"/>
        </w:rPr>
      </w:pPr>
    </w:p>
    <w:p w14:paraId="467BC49C"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4CC97791" w14:textId="5C3709B1" w:rsidR="00A516D9" w:rsidRPr="00D2358D" w:rsidRDefault="00A516D9" w:rsidP="00DC001A">
      <w:pPr>
        <w:suppressAutoHyphens/>
        <w:spacing w:before="120" w:after="120" w:line="276" w:lineRule="auto"/>
        <w:jc w:val="both"/>
        <w:rPr>
          <w:rFonts w:eastAsia="Times New Roman" w:cs="Times New Roman"/>
          <w:b/>
          <w:sz w:val="22"/>
          <w:szCs w:val="22"/>
          <w:lang w:eastAsia="cs-CZ"/>
        </w:rPr>
      </w:pPr>
      <w:r w:rsidRPr="00D2358D">
        <w:rPr>
          <w:rFonts w:eastAsia="Times New Roman" w:cs="Times New Roman"/>
          <w:b/>
          <w:sz w:val="22"/>
          <w:szCs w:val="22"/>
          <w:lang w:eastAsia="cs-CZ"/>
        </w:rPr>
        <w:t xml:space="preserve">Příloha č. </w:t>
      </w:r>
      <w:r>
        <w:rPr>
          <w:rFonts w:eastAsia="Times New Roman" w:cs="Times New Roman"/>
          <w:b/>
          <w:sz w:val="22"/>
          <w:szCs w:val="22"/>
          <w:lang w:eastAsia="cs-CZ"/>
        </w:rPr>
        <w:t>1</w:t>
      </w:r>
    </w:p>
    <w:p w14:paraId="67FCCE50" w14:textId="77777777" w:rsidR="00A516D9" w:rsidRDefault="00A516D9" w:rsidP="00DC001A">
      <w:pPr>
        <w:suppressAutoHyphens/>
        <w:spacing w:before="120" w:line="276" w:lineRule="auto"/>
        <w:jc w:val="both"/>
        <w:rPr>
          <w:rFonts w:eastAsia="Times New Roman" w:cs="Times New Roman"/>
          <w:b/>
          <w:sz w:val="22"/>
          <w:szCs w:val="22"/>
          <w:lang w:eastAsia="cs-CZ"/>
        </w:rPr>
      </w:pPr>
      <w:r w:rsidRPr="00D2358D">
        <w:rPr>
          <w:rFonts w:eastAsia="Times New Roman" w:cs="Times New Roman"/>
          <w:b/>
          <w:sz w:val="22"/>
          <w:szCs w:val="22"/>
          <w:lang w:eastAsia="cs-CZ"/>
        </w:rPr>
        <w:t xml:space="preserve"> Obchodní podmínky</w:t>
      </w:r>
    </w:p>
    <w:p w14:paraId="6883CEB1" w14:textId="77777777" w:rsidR="00A516D9" w:rsidRDefault="00A516D9" w:rsidP="00DC001A">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y Obchodní podmínky ve znění, v jakém byly uveřejněny ve výzvě k podání nabídky jakou součást zadávací dokumentace ve formě Přílohy č. 3</w:t>
      </w:r>
      <w:r w:rsidRPr="00147B78">
        <w:rPr>
          <w:rFonts w:ascii="Verdana" w:hAnsi="Verdana"/>
        </w:rPr>
        <w:t xml:space="preserve">. </w:t>
      </w:r>
    </w:p>
    <w:p w14:paraId="239D5144" w14:textId="77777777" w:rsidR="00A516D9" w:rsidRPr="00D2358D" w:rsidRDefault="00A516D9" w:rsidP="00DC001A">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2BC024B2" w14:textId="368988D4" w:rsidR="00A516D9" w:rsidRDefault="00A516D9" w:rsidP="00DC001A">
      <w:pPr>
        <w:suppressAutoHyphens/>
        <w:spacing w:before="120" w:line="276" w:lineRule="auto"/>
        <w:jc w:val="both"/>
        <w:rPr>
          <w:rFonts w:eastAsia="Calibri" w:cs="Times New Roman"/>
          <w:sz w:val="16"/>
          <w:szCs w:val="16"/>
        </w:rPr>
      </w:pPr>
    </w:p>
    <w:p w14:paraId="55530C53" w14:textId="3913B493" w:rsidR="00A516D9" w:rsidRDefault="00A516D9" w:rsidP="00DC001A">
      <w:pPr>
        <w:suppressAutoHyphens/>
        <w:spacing w:before="120" w:line="276" w:lineRule="auto"/>
        <w:jc w:val="both"/>
        <w:rPr>
          <w:rFonts w:eastAsia="Calibri" w:cs="Times New Roman"/>
          <w:sz w:val="16"/>
          <w:szCs w:val="16"/>
        </w:rPr>
      </w:pPr>
    </w:p>
    <w:p w14:paraId="440339A1" w14:textId="54E92642" w:rsidR="00A516D9" w:rsidRDefault="00A516D9" w:rsidP="00DC001A">
      <w:pPr>
        <w:suppressAutoHyphens/>
        <w:spacing w:before="120" w:line="276" w:lineRule="auto"/>
        <w:jc w:val="both"/>
        <w:rPr>
          <w:rFonts w:eastAsia="Calibri" w:cs="Times New Roman"/>
          <w:sz w:val="16"/>
          <w:szCs w:val="16"/>
        </w:rPr>
      </w:pPr>
    </w:p>
    <w:p w14:paraId="0F6DA751" w14:textId="7B4356B8" w:rsidR="00A516D9" w:rsidRDefault="00A516D9" w:rsidP="00DC001A">
      <w:pPr>
        <w:suppressAutoHyphens/>
        <w:spacing w:before="120" w:line="276" w:lineRule="auto"/>
        <w:jc w:val="both"/>
        <w:rPr>
          <w:rFonts w:eastAsia="Calibri" w:cs="Times New Roman"/>
          <w:sz w:val="16"/>
          <w:szCs w:val="16"/>
        </w:rPr>
      </w:pPr>
    </w:p>
    <w:p w14:paraId="6162C61B" w14:textId="7D03D012" w:rsidR="00A516D9" w:rsidRDefault="00A516D9" w:rsidP="00DC001A">
      <w:pPr>
        <w:suppressAutoHyphens/>
        <w:spacing w:before="120" w:line="276" w:lineRule="auto"/>
        <w:jc w:val="both"/>
        <w:rPr>
          <w:rFonts w:eastAsia="Calibri" w:cs="Times New Roman"/>
          <w:sz w:val="16"/>
          <w:szCs w:val="16"/>
        </w:rPr>
      </w:pPr>
    </w:p>
    <w:p w14:paraId="16523615" w14:textId="215D0B03" w:rsidR="00A516D9" w:rsidRDefault="00A516D9" w:rsidP="00DC001A">
      <w:pPr>
        <w:suppressAutoHyphens/>
        <w:spacing w:before="120" w:line="276" w:lineRule="auto"/>
        <w:jc w:val="both"/>
        <w:rPr>
          <w:rFonts w:eastAsia="Calibri" w:cs="Times New Roman"/>
          <w:sz w:val="16"/>
          <w:szCs w:val="16"/>
        </w:rPr>
      </w:pPr>
    </w:p>
    <w:p w14:paraId="097C3587" w14:textId="651345FE" w:rsidR="00A516D9" w:rsidRDefault="00A516D9" w:rsidP="00DC001A">
      <w:pPr>
        <w:suppressAutoHyphens/>
        <w:spacing w:before="120" w:line="276" w:lineRule="auto"/>
        <w:jc w:val="both"/>
        <w:rPr>
          <w:rFonts w:eastAsia="Calibri" w:cs="Times New Roman"/>
          <w:sz w:val="16"/>
          <w:szCs w:val="16"/>
        </w:rPr>
      </w:pPr>
    </w:p>
    <w:p w14:paraId="2F71083A" w14:textId="4412ED77" w:rsidR="00A516D9" w:rsidRDefault="00A516D9" w:rsidP="00DC001A">
      <w:pPr>
        <w:suppressAutoHyphens/>
        <w:spacing w:before="120" w:line="276" w:lineRule="auto"/>
        <w:jc w:val="both"/>
        <w:rPr>
          <w:rFonts w:eastAsia="Calibri" w:cs="Times New Roman"/>
          <w:sz w:val="16"/>
          <w:szCs w:val="16"/>
        </w:rPr>
      </w:pPr>
    </w:p>
    <w:p w14:paraId="252CD70F" w14:textId="17C4748D" w:rsidR="00A516D9" w:rsidRDefault="00A516D9" w:rsidP="00DC001A">
      <w:pPr>
        <w:suppressAutoHyphens/>
        <w:spacing w:before="120" w:line="276" w:lineRule="auto"/>
        <w:jc w:val="both"/>
        <w:rPr>
          <w:rFonts w:eastAsia="Calibri" w:cs="Times New Roman"/>
          <w:sz w:val="16"/>
          <w:szCs w:val="16"/>
        </w:rPr>
      </w:pPr>
    </w:p>
    <w:p w14:paraId="66B7F972" w14:textId="092408E9" w:rsidR="00A516D9" w:rsidRDefault="00A516D9" w:rsidP="00DC001A">
      <w:pPr>
        <w:suppressAutoHyphens/>
        <w:spacing w:before="120" w:line="276" w:lineRule="auto"/>
        <w:jc w:val="both"/>
        <w:rPr>
          <w:rFonts w:eastAsia="Calibri" w:cs="Times New Roman"/>
          <w:sz w:val="16"/>
          <w:szCs w:val="16"/>
        </w:rPr>
      </w:pPr>
    </w:p>
    <w:p w14:paraId="46768F30" w14:textId="727F223E" w:rsidR="00A516D9" w:rsidRDefault="00A516D9" w:rsidP="00DC001A">
      <w:pPr>
        <w:suppressAutoHyphens/>
        <w:spacing w:before="120" w:line="276" w:lineRule="auto"/>
        <w:jc w:val="both"/>
        <w:rPr>
          <w:rFonts w:eastAsia="Calibri" w:cs="Times New Roman"/>
          <w:sz w:val="16"/>
          <w:szCs w:val="16"/>
        </w:rPr>
      </w:pPr>
    </w:p>
    <w:p w14:paraId="12518C74" w14:textId="21DC922B" w:rsidR="00A516D9" w:rsidRDefault="00A516D9" w:rsidP="00DC001A">
      <w:pPr>
        <w:suppressAutoHyphens/>
        <w:spacing w:before="120" w:line="276" w:lineRule="auto"/>
        <w:jc w:val="both"/>
        <w:rPr>
          <w:rFonts w:eastAsia="Calibri" w:cs="Times New Roman"/>
          <w:sz w:val="16"/>
          <w:szCs w:val="16"/>
        </w:rPr>
      </w:pPr>
    </w:p>
    <w:p w14:paraId="25E04FC4" w14:textId="44B76B29" w:rsidR="00A516D9" w:rsidRDefault="00A516D9" w:rsidP="00DC001A">
      <w:pPr>
        <w:suppressAutoHyphens/>
        <w:spacing w:before="120" w:line="276" w:lineRule="auto"/>
        <w:jc w:val="both"/>
        <w:rPr>
          <w:rFonts w:eastAsia="Calibri" w:cs="Times New Roman"/>
          <w:sz w:val="16"/>
          <w:szCs w:val="16"/>
        </w:rPr>
      </w:pPr>
    </w:p>
    <w:p w14:paraId="4B96EDC5" w14:textId="47F1D663" w:rsidR="00A516D9" w:rsidRDefault="00A516D9" w:rsidP="00DC001A">
      <w:pPr>
        <w:suppressAutoHyphens/>
        <w:spacing w:before="120" w:line="276" w:lineRule="auto"/>
        <w:jc w:val="both"/>
        <w:rPr>
          <w:rFonts w:eastAsia="Calibri" w:cs="Times New Roman"/>
          <w:sz w:val="16"/>
          <w:szCs w:val="16"/>
        </w:rPr>
      </w:pPr>
    </w:p>
    <w:p w14:paraId="23BA7CA4" w14:textId="7DB26864" w:rsidR="00A516D9" w:rsidRDefault="00A516D9" w:rsidP="00DC001A">
      <w:pPr>
        <w:suppressAutoHyphens/>
        <w:spacing w:before="120" w:line="276" w:lineRule="auto"/>
        <w:jc w:val="both"/>
        <w:rPr>
          <w:rFonts w:eastAsia="Calibri" w:cs="Times New Roman"/>
          <w:sz w:val="16"/>
          <w:szCs w:val="16"/>
        </w:rPr>
      </w:pPr>
    </w:p>
    <w:p w14:paraId="405BB58C" w14:textId="0D226A90" w:rsidR="00A516D9" w:rsidRDefault="00A516D9" w:rsidP="00DC001A">
      <w:pPr>
        <w:suppressAutoHyphens/>
        <w:spacing w:before="120" w:line="276" w:lineRule="auto"/>
        <w:jc w:val="both"/>
        <w:rPr>
          <w:rFonts w:eastAsia="Calibri" w:cs="Times New Roman"/>
          <w:sz w:val="16"/>
          <w:szCs w:val="16"/>
        </w:rPr>
      </w:pPr>
    </w:p>
    <w:p w14:paraId="7C5EE176" w14:textId="751AF646" w:rsidR="00A516D9" w:rsidRDefault="00A516D9" w:rsidP="00DC001A">
      <w:pPr>
        <w:suppressAutoHyphens/>
        <w:spacing w:before="120" w:line="276" w:lineRule="auto"/>
        <w:jc w:val="both"/>
        <w:rPr>
          <w:rFonts w:eastAsia="Calibri" w:cs="Times New Roman"/>
          <w:sz w:val="16"/>
          <w:szCs w:val="16"/>
        </w:rPr>
      </w:pPr>
    </w:p>
    <w:p w14:paraId="2666C66E" w14:textId="1B870871" w:rsidR="00A516D9" w:rsidRDefault="00A516D9" w:rsidP="00DC001A">
      <w:pPr>
        <w:suppressAutoHyphens/>
        <w:spacing w:before="120" w:line="276" w:lineRule="auto"/>
        <w:jc w:val="both"/>
        <w:rPr>
          <w:rFonts w:eastAsia="Calibri" w:cs="Times New Roman"/>
          <w:sz w:val="16"/>
          <w:szCs w:val="16"/>
        </w:rPr>
      </w:pPr>
    </w:p>
    <w:p w14:paraId="265B98EA" w14:textId="16901C5B" w:rsidR="00A516D9" w:rsidRDefault="00A516D9" w:rsidP="00DC001A">
      <w:pPr>
        <w:suppressAutoHyphens/>
        <w:spacing w:before="120" w:line="276" w:lineRule="auto"/>
        <w:jc w:val="both"/>
        <w:rPr>
          <w:rFonts w:eastAsia="Calibri" w:cs="Times New Roman"/>
          <w:sz w:val="16"/>
          <w:szCs w:val="16"/>
        </w:rPr>
      </w:pPr>
    </w:p>
    <w:p w14:paraId="319C9112" w14:textId="160BE39E" w:rsidR="00A516D9" w:rsidRDefault="00A516D9" w:rsidP="00DC001A">
      <w:pPr>
        <w:suppressAutoHyphens/>
        <w:spacing w:before="120" w:line="276" w:lineRule="auto"/>
        <w:jc w:val="both"/>
        <w:rPr>
          <w:rFonts w:eastAsia="Calibri" w:cs="Times New Roman"/>
          <w:sz w:val="16"/>
          <w:szCs w:val="16"/>
        </w:rPr>
      </w:pPr>
    </w:p>
    <w:p w14:paraId="6127D387" w14:textId="465FEF5D" w:rsidR="00A516D9" w:rsidRDefault="00A516D9" w:rsidP="00DC001A">
      <w:pPr>
        <w:suppressAutoHyphens/>
        <w:spacing w:before="120" w:line="276" w:lineRule="auto"/>
        <w:jc w:val="both"/>
        <w:rPr>
          <w:rFonts w:eastAsia="Calibri" w:cs="Times New Roman"/>
          <w:sz w:val="16"/>
          <w:szCs w:val="16"/>
        </w:rPr>
      </w:pPr>
    </w:p>
    <w:p w14:paraId="696EAB88" w14:textId="57E2DBAF" w:rsidR="00A516D9" w:rsidRDefault="00A516D9" w:rsidP="00DC001A">
      <w:pPr>
        <w:suppressAutoHyphens/>
        <w:spacing w:before="120" w:line="276" w:lineRule="auto"/>
        <w:jc w:val="both"/>
        <w:rPr>
          <w:rFonts w:eastAsia="Calibri" w:cs="Times New Roman"/>
          <w:sz w:val="16"/>
          <w:szCs w:val="16"/>
        </w:rPr>
      </w:pPr>
    </w:p>
    <w:p w14:paraId="35129BBF" w14:textId="154A7C20" w:rsidR="00A516D9" w:rsidRDefault="00A516D9" w:rsidP="00DC001A">
      <w:pPr>
        <w:suppressAutoHyphens/>
        <w:spacing w:before="120" w:line="276" w:lineRule="auto"/>
        <w:jc w:val="both"/>
        <w:rPr>
          <w:rFonts w:eastAsia="Calibri" w:cs="Times New Roman"/>
          <w:sz w:val="16"/>
          <w:szCs w:val="16"/>
        </w:rPr>
      </w:pPr>
    </w:p>
    <w:p w14:paraId="658894C4" w14:textId="7DC1B9B2" w:rsidR="00A516D9" w:rsidRDefault="00A516D9" w:rsidP="00DC001A">
      <w:pPr>
        <w:suppressAutoHyphens/>
        <w:spacing w:before="120" w:line="276" w:lineRule="auto"/>
        <w:jc w:val="both"/>
        <w:rPr>
          <w:rFonts w:eastAsia="Calibri" w:cs="Times New Roman"/>
          <w:sz w:val="16"/>
          <w:szCs w:val="16"/>
        </w:rPr>
      </w:pPr>
    </w:p>
    <w:p w14:paraId="0BFDE04C" w14:textId="5853B6AB" w:rsidR="00A516D9" w:rsidRDefault="00A516D9" w:rsidP="00DC001A">
      <w:pPr>
        <w:suppressAutoHyphens/>
        <w:spacing w:before="120" w:line="276" w:lineRule="auto"/>
        <w:jc w:val="both"/>
        <w:rPr>
          <w:rFonts w:eastAsia="Calibri" w:cs="Times New Roman"/>
          <w:sz w:val="16"/>
          <w:szCs w:val="16"/>
        </w:rPr>
      </w:pPr>
    </w:p>
    <w:p w14:paraId="1E9394BE" w14:textId="4D9759A0" w:rsidR="00A516D9" w:rsidRDefault="00A516D9" w:rsidP="00DC001A">
      <w:pPr>
        <w:suppressAutoHyphens/>
        <w:spacing w:before="120" w:line="276" w:lineRule="auto"/>
        <w:jc w:val="both"/>
        <w:rPr>
          <w:rFonts w:eastAsia="Calibri" w:cs="Times New Roman"/>
          <w:sz w:val="16"/>
          <w:szCs w:val="16"/>
        </w:rPr>
      </w:pPr>
    </w:p>
    <w:p w14:paraId="5A77A1F0" w14:textId="58E58E1B" w:rsidR="00A516D9" w:rsidRDefault="00A516D9" w:rsidP="00DC001A">
      <w:pPr>
        <w:suppressAutoHyphens/>
        <w:spacing w:before="120" w:after="120" w:line="276" w:lineRule="auto"/>
        <w:jc w:val="both"/>
        <w:rPr>
          <w:rFonts w:eastAsia="Times New Roman" w:cs="Times New Roman"/>
          <w:b/>
          <w:sz w:val="22"/>
          <w:szCs w:val="22"/>
          <w:lang w:eastAsia="cs-CZ"/>
        </w:rPr>
      </w:pPr>
      <w:r w:rsidRPr="00D2358D">
        <w:rPr>
          <w:rFonts w:eastAsia="Times New Roman" w:cs="Times New Roman"/>
          <w:b/>
          <w:sz w:val="22"/>
          <w:szCs w:val="22"/>
          <w:lang w:eastAsia="cs-CZ"/>
        </w:rPr>
        <w:t xml:space="preserve">Příloha č. </w:t>
      </w:r>
      <w:r>
        <w:rPr>
          <w:rFonts w:eastAsia="Times New Roman" w:cs="Times New Roman"/>
          <w:b/>
          <w:sz w:val="22"/>
          <w:szCs w:val="22"/>
          <w:lang w:eastAsia="cs-CZ"/>
        </w:rPr>
        <w:t>2</w:t>
      </w:r>
    </w:p>
    <w:p w14:paraId="3A8C6D1F" w14:textId="77777777" w:rsidR="00A516D9" w:rsidRDefault="00A516D9" w:rsidP="00DC001A">
      <w:pPr>
        <w:suppressAutoHyphens/>
        <w:spacing w:before="120" w:line="276" w:lineRule="auto"/>
        <w:jc w:val="both"/>
        <w:rPr>
          <w:rFonts w:eastAsia="Times New Roman"/>
          <w:b/>
          <w:sz w:val="22"/>
          <w:szCs w:val="22"/>
          <w:lang w:eastAsia="cs-CZ"/>
        </w:rPr>
      </w:pPr>
      <w:r>
        <w:rPr>
          <w:rFonts w:eastAsia="Times New Roman"/>
          <w:b/>
          <w:sz w:val="22"/>
          <w:szCs w:val="22"/>
          <w:lang w:eastAsia="cs-CZ"/>
        </w:rPr>
        <w:t>Soupis dodávek</w:t>
      </w:r>
    </w:p>
    <w:p w14:paraId="38431E8C" w14:textId="77777777" w:rsidR="00A516D9" w:rsidRPr="004E0461" w:rsidRDefault="00A516D9" w:rsidP="00DC001A">
      <w:pPr>
        <w:suppressAutoHyphens/>
        <w:spacing w:before="120" w:line="276" w:lineRule="auto"/>
        <w:jc w:val="both"/>
        <w:rPr>
          <w:rFonts w:eastAsia="Times New Roman"/>
          <w:b/>
          <w:i/>
          <w:sz w:val="16"/>
          <w:szCs w:val="16"/>
          <w:lang w:eastAsia="cs-CZ"/>
        </w:rPr>
      </w:pPr>
      <w:r>
        <w:rPr>
          <w:rFonts w:eastAsia="Times New Roman"/>
          <w:b/>
          <w:sz w:val="22"/>
          <w:szCs w:val="22"/>
          <w:lang w:eastAsia="cs-CZ"/>
        </w:rPr>
        <w:t xml:space="preserve"> </w:t>
      </w:r>
      <w:r w:rsidRPr="004E0461">
        <w:rPr>
          <w:rFonts w:eastAsia="Times New Roman"/>
          <w:b/>
          <w:i/>
          <w:sz w:val="16"/>
          <w:szCs w:val="16"/>
          <w:lang w:eastAsia="cs-CZ"/>
        </w:rPr>
        <w:t>(Specifikace předmětu koupě)</w:t>
      </w:r>
    </w:p>
    <w:p w14:paraId="01F7A400" w14:textId="77777777" w:rsidR="00A516D9" w:rsidRPr="001D5842" w:rsidRDefault="00A516D9" w:rsidP="00DC001A">
      <w:pPr>
        <w:overflowPunct w:val="0"/>
        <w:autoSpaceDE w:val="0"/>
        <w:autoSpaceDN w:val="0"/>
        <w:adjustRightInd w:val="0"/>
        <w:spacing w:after="120" w:line="240" w:lineRule="auto"/>
        <w:jc w:val="both"/>
        <w:textAlignment w:val="baseline"/>
      </w:pPr>
      <w:r w:rsidRPr="00375563">
        <w:t>Do přílohy smlouvy bude vložen</w:t>
      </w:r>
      <w:r>
        <w:t xml:space="preserve"> soupis dodávek - s</w:t>
      </w:r>
      <w:r w:rsidRPr="00375563">
        <w:t xml:space="preserve">pecifikace předmětu koupě uvedená v nabídce účastníka jako součást Přílohy č. </w:t>
      </w:r>
      <w:r>
        <w:t>4</w:t>
      </w:r>
      <w:r w:rsidRPr="00375563">
        <w:t>.</w:t>
      </w:r>
    </w:p>
    <w:p w14:paraId="145B3DE3" w14:textId="77777777" w:rsidR="00A516D9" w:rsidRPr="00D2358D" w:rsidRDefault="00A516D9" w:rsidP="00DC001A">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0B61F58D" w14:textId="77777777" w:rsidR="00A516D9" w:rsidRDefault="00A516D9" w:rsidP="00DC001A">
      <w:pPr>
        <w:suppressAutoHyphens/>
        <w:spacing w:before="120" w:line="276" w:lineRule="auto"/>
        <w:jc w:val="both"/>
        <w:rPr>
          <w:rFonts w:eastAsia="Times New Roman"/>
          <w:b/>
          <w:sz w:val="22"/>
          <w:szCs w:val="22"/>
          <w:lang w:eastAsia="cs-CZ"/>
        </w:rPr>
      </w:pPr>
    </w:p>
    <w:p w14:paraId="4815E2A9" w14:textId="77777777" w:rsidR="00A516D9" w:rsidRDefault="00A516D9" w:rsidP="00DC001A">
      <w:pPr>
        <w:suppressAutoHyphens/>
        <w:spacing w:before="120" w:after="120" w:line="276" w:lineRule="auto"/>
        <w:jc w:val="both"/>
        <w:rPr>
          <w:rFonts w:eastAsia="Times New Roman" w:cs="Times New Roman"/>
          <w:b/>
          <w:sz w:val="22"/>
          <w:szCs w:val="22"/>
          <w:lang w:eastAsia="cs-CZ"/>
        </w:rPr>
        <w:sectPr w:rsidR="00A516D9" w:rsidSect="009A20A9">
          <w:footerReference w:type="default" r:id="rId11"/>
          <w:headerReference w:type="first" r:id="rId12"/>
          <w:footerReference w:type="first" r:id="rId13"/>
          <w:pgSz w:w="11906" w:h="16838" w:code="9"/>
          <w:pgMar w:top="1626" w:right="1134" w:bottom="1474" w:left="2070" w:header="595" w:footer="624" w:gutter="0"/>
          <w:pgNumType w:start="1"/>
          <w:cols w:space="708"/>
          <w:titlePg/>
          <w:docGrid w:linePitch="360"/>
        </w:sectPr>
      </w:pPr>
    </w:p>
    <w:p w14:paraId="1E08B739"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5BD8091A"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0AA54F54" w14:textId="204D984A" w:rsidR="00A516D9" w:rsidRDefault="00A516D9" w:rsidP="00DC001A">
      <w:pPr>
        <w:suppressAutoHyphens/>
        <w:spacing w:before="120" w:after="120" w:line="276" w:lineRule="auto"/>
        <w:jc w:val="both"/>
        <w:rPr>
          <w:rFonts w:eastAsia="Times New Roman" w:cs="Times New Roman"/>
          <w:b/>
          <w:sz w:val="22"/>
          <w:szCs w:val="22"/>
          <w:lang w:eastAsia="cs-CZ"/>
        </w:rPr>
      </w:pPr>
      <w:r w:rsidRPr="00D2358D">
        <w:rPr>
          <w:rFonts w:eastAsia="Times New Roman" w:cs="Times New Roman"/>
          <w:b/>
          <w:sz w:val="22"/>
          <w:szCs w:val="22"/>
          <w:lang w:eastAsia="cs-CZ"/>
        </w:rPr>
        <w:t xml:space="preserve">Příloha č. </w:t>
      </w:r>
      <w:r>
        <w:rPr>
          <w:rFonts w:eastAsia="Times New Roman" w:cs="Times New Roman"/>
          <w:b/>
          <w:sz w:val="22"/>
          <w:szCs w:val="22"/>
          <w:lang w:eastAsia="cs-CZ"/>
        </w:rPr>
        <w:t>3</w:t>
      </w:r>
    </w:p>
    <w:p w14:paraId="02E10C81" w14:textId="77777777" w:rsidR="00A516D9" w:rsidRDefault="00A516D9" w:rsidP="00DC001A">
      <w:pPr>
        <w:suppressAutoHyphens/>
        <w:spacing w:before="120" w:line="276" w:lineRule="auto"/>
        <w:jc w:val="both"/>
        <w:rPr>
          <w:rFonts w:eastAsia="Times New Roman" w:cs="Times New Roman"/>
          <w:b/>
          <w:sz w:val="22"/>
          <w:szCs w:val="22"/>
          <w:lang w:eastAsia="cs-CZ"/>
        </w:rPr>
      </w:pPr>
      <w:r w:rsidRPr="00D2358D">
        <w:rPr>
          <w:rFonts w:eastAsia="Times New Roman" w:cs="Times New Roman"/>
          <w:b/>
          <w:sz w:val="22"/>
          <w:szCs w:val="22"/>
          <w:lang w:eastAsia="cs-CZ"/>
        </w:rPr>
        <w:t>Seznam poddodavatelů</w:t>
      </w:r>
    </w:p>
    <w:p w14:paraId="0EA9732E" w14:textId="77777777" w:rsidR="00A516D9" w:rsidRDefault="00A516D9" w:rsidP="00DC001A">
      <w:pPr>
        <w:pStyle w:val="Textbezslovn"/>
        <w:ind w:left="0"/>
        <w:rPr>
          <w:rFonts w:ascii="Verdana" w:hAnsi="Verdana"/>
        </w:rPr>
      </w:pPr>
      <w:r w:rsidRPr="00147B78">
        <w:rPr>
          <w:rFonts w:ascii="Verdana" w:hAnsi="Verdana"/>
        </w:rPr>
        <w:t xml:space="preserve">Do přílohy </w:t>
      </w:r>
      <w:r>
        <w:rPr>
          <w:rFonts w:ascii="Verdana" w:hAnsi="Verdana"/>
        </w:rPr>
        <w:t xml:space="preserve">bude </w:t>
      </w:r>
      <w:r w:rsidRPr="00147B78">
        <w:rPr>
          <w:rFonts w:ascii="Verdana" w:hAnsi="Verdana"/>
        </w:rPr>
        <w:t xml:space="preserve">vložena tabulka  - Seznam poddodavatelů předložená v nabídce účastníka jako součást </w:t>
      </w:r>
      <w:r>
        <w:rPr>
          <w:rFonts w:ascii="Verdana" w:hAnsi="Verdana"/>
        </w:rPr>
        <w:t>vyplněné Přílohy č. 5</w:t>
      </w:r>
      <w:r w:rsidRPr="00147B78">
        <w:rPr>
          <w:rFonts w:ascii="Verdana" w:hAnsi="Verdana"/>
        </w:rPr>
        <w:t xml:space="preserve">. </w:t>
      </w:r>
      <w:r w:rsidRPr="003B30F9">
        <w:rPr>
          <w:rFonts w:ascii="Verdana" w:hAnsi="Verdana"/>
        </w:rPr>
        <w:t>(je-li relevantní, jinak vypustit)</w:t>
      </w:r>
    </w:p>
    <w:p w14:paraId="15B455AD"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42478D89" w14:textId="3F7790A8" w:rsidR="00A516D9" w:rsidRDefault="00A516D9" w:rsidP="00DC001A">
      <w:pPr>
        <w:suppressAutoHyphens/>
        <w:spacing w:before="120" w:after="120" w:line="276" w:lineRule="auto"/>
        <w:jc w:val="both"/>
        <w:rPr>
          <w:rFonts w:eastAsia="Times New Roman" w:cs="Times New Roman"/>
          <w:b/>
          <w:sz w:val="22"/>
          <w:szCs w:val="22"/>
          <w:lang w:eastAsia="cs-CZ"/>
        </w:rPr>
      </w:pPr>
    </w:p>
    <w:p w14:paraId="68F5578B" w14:textId="272C5985" w:rsidR="00A516D9" w:rsidRDefault="00A516D9" w:rsidP="00DC001A">
      <w:pPr>
        <w:suppressAutoHyphens/>
        <w:spacing w:before="120" w:after="120" w:line="276" w:lineRule="auto"/>
        <w:jc w:val="both"/>
        <w:rPr>
          <w:rFonts w:eastAsia="Times New Roman" w:cs="Times New Roman"/>
          <w:b/>
          <w:sz w:val="22"/>
          <w:szCs w:val="22"/>
          <w:lang w:eastAsia="cs-CZ"/>
        </w:rPr>
      </w:pPr>
    </w:p>
    <w:p w14:paraId="2FDAD24E"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1445D927"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1537241E"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6413296"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A8D8213"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33E93A1"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0EBFF70A"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20CB9D44"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0E658AFD"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C567465"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3B29231"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4C49CE0B"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2A5C8F8A"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5372758"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67581A2A"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638A2A92"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21C49D49"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1FF4898"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4BE25CCA"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682A5C63"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4767BFF7"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2234E386"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6A8E6138"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448DF063"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C040876"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0B00C9C7" w14:textId="77777777" w:rsidR="00A516D9" w:rsidRDefault="00A516D9" w:rsidP="00DC001A">
      <w:pPr>
        <w:suppressAutoHyphens/>
        <w:spacing w:before="120" w:after="120" w:line="276" w:lineRule="auto"/>
        <w:jc w:val="both"/>
        <w:rPr>
          <w:rFonts w:eastAsia="Times New Roman" w:cs="Times New Roman"/>
          <w:b/>
          <w:sz w:val="22"/>
          <w:szCs w:val="22"/>
          <w:lang w:eastAsia="cs-CZ"/>
        </w:rPr>
      </w:pPr>
    </w:p>
    <w:p w14:paraId="3C2FE2C5" w14:textId="0732E5FE" w:rsidR="00A516D9" w:rsidRDefault="00A516D9" w:rsidP="00DC001A">
      <w:pPr>
        <w:suppressAutoHyphens/>
        <w:spacing w:before="120" w:after="120" w:line="276" w:lineRule="auto"/>
        <w:jc w:val="both"/>
        <w:rPr>
          <w:rFonts w:eastAsia="Times New Roman" w:cs="Times New Roman"/>
          <w:b/>
          <w:sz w:val="22"/>
          <w:szCs w:val="22"/>
          <w:lang w:eastAsia="cs-CZ"/>
        </w:rPr>
      </w:pPr>
      <w:r w:rsidRPr="00D2358D">
        <w:rPr>
          <w:rFonts w:eastAsia="Times New Roman" w:cs="Times New Roman"/>
          <w:b/>
          <w:sz w:val="22"/>
          <w:szCs w:val="22"/>
          <w:lang w:eastAsia="cs-CZ"/>
        </w:rPr>
        <w:t xml:space="preserve">Příloha č. </w:t>
      </w:r>
      <w:r>
        <w:rPr>
          <w:rFonts w:eastAsia="Times New Roman" w:cs="Times New Roman"/>
          <w:b/>
          <w:sz w:val="22"/>
          <w:szCs w:val="22"/>
          <w:lang w:eastAsia="cs-CZ"/>
        </w:rPr>
        <w:t>4</w:t>
      </w:r>
    </w:p>
    <w:p w14:paraId="141B6D58" w14:textId="77777777" w:rsidR="00A516D9" w:rsidRDefault="00A516D9" w:rsidP="00DC001A">
      <w:pPr>
        <w:suppressAutoHyphens/>
        <w:spacing w:before="120" w:line="276" w:lineRule="auto"/>
        <w:jc w:val="both"/>
        <w:rPr>
          <w:rFonts w:eastAsia="Times New Roman"/>
          <w:b/>
          <w:sz w:val="22"/>
          <w:szCs w:val="22"/>
          <w:lang w:eastAsia="cs-CZ"/>
        </w:rPr>
      </w:pPr>
      <w:r>
        <w:rPr>
          <w:rFonts w:eastAsia="Times New Roman"/>
          <w:b/>
          <w:sz w:val="22"/>
          <w:szCs w:val="22"/>
          <w:lang w:eastAsia="cs-CZ"/>
        </w:rPr>
        <w:t>Plná moc</w:t>
      </w:r>
    </w:p>
    <w:p w14:paraId="7B3E9145" w14:textId="1A9CDC26" w:rsidR="00A516D9" w:rsidRDefault="00A516D9"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r w:rsidRPr="00593AE5">
        <w:rPr>
          <w:rFonts w:eastAsia="Times New Roman" w:cs="Times New Roman"/>
          <w:highlight w:val="green"/>
          <w:lang w:eastAsia="cs-CZ"/>
        </w:rPr>
        <w:t>(pouze v případě zastoupení prodávajícího osobou na základě plné moci)</w:t>
      </w:r>
    </w:p>
    <w:p w14:paraId="0EB6533B" w14:textId="5BFC0FA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6FF25A0E" w14:textId="3EBC9B30"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649A4811" w14:textId="0DCBA6E5"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8CE5630" w14:textId="7ECD55B6"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265E2500" w14:textId="04BE2A79"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E7023A6" w14:textId="7F1459E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4ACA5234" w14:textId="4EC079D2"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490E3A77" w14:textId="41E5C484"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26B0DB44" w14:textId="69D874F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00C7A48" w14:textId="69BBDF5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6774F05D" w14:textId="4A00190F"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0CE3662" w14:textId="02091097"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0CE332B" w14:textId="718DD471"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691BE01B" w14:textId="6D71675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29748C8" w14:textId="70CFED01"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73C44316" w14:textId="4B4E896B"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1EFAB367" w14:textId="12C12E9E"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18261FB8" w14:textId="099B91C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034B1D9" w14:textId="7097A5E6"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4C4611E" w14:textId="7CCE7969"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1814B638" w14:textId="6D9F4C98"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134A63A6" w14:textId="27DD97AB"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7B105615" w14:textId="3CC3511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2C0B1475" w14:textId="401CA751"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264BADF6" w14:textId="405D808C"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E194DF4" w14:textId="0BD07458"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70BFA42" w14:textId="018C88D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76AC2A1" w14:textId="25B94D25"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0D13B53" w14:textId="05DDCE2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293AC560" w14:textId="4EB2BC7B"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9F594E6" w14:textId="1D5E09B5"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BA7298A" w14:textId="16F1633C"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4578AEF1" w14:textId="41DC2B97"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6812A1B" w14:textId="14391704"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6D34B9AF" w14:textId="1AC4687C"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7BE924E6" w14:textId="3A39932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4DCFF67F" w14:textId="3E30351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A725E3E" w14:textId="70966004"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3EE5E15" w14:textId="034867D5"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BC40FA1" w14:textId="7B983E45"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1A99E966" w14:textId="1D9BC0D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7B423A04" w14:textId="36B8AEF4"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661C9816" w14:textId="72036ED6"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8C008B3" w14:textId="4A1A5F5E"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70C976A8" w14:textId="7BD9FF3E"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7521E33C" w14:textId="30175C6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B417D2B" w14:textId="6A6B9D9B"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D8A2BFC" w14:textId="78C632DE"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669A640F" w14:textId="4BFD8591"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7F9D7A7" w14:textId="26D3028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815AFBF" w14:textId="4303E1AB"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06F52834" w14:textId="06140685"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494AD590" w14:textId="56EFC675"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479D6BD7" w14:textId="7D3F022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754367D7" w14:textId="35F387BC"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AAB0F09" w14:textId="6F6CC101"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A35436B" w14:textId="286823AF"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3E2DB2D0" w14:textId="7A319EEA"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p>
    <w:p w14:paraId="5CAA708A" w14:textId="7912111D"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b/>
          <w:sz w:val="22"/>
          <w:szCs w:val="22"/>
          <w:lang w:eastAsia="cs-CZ"/>
        </w:rPr>
      </w:pPr>
      <w:r w:rsidRPr="00AF6CE7">
        <w:rPr>
          <w:rFonts w:eastAsia="Times New Roman" w:cs="Times New Roman"/>
          <w:b/>
          <w:sz w:val="22"/>
          <w:szCs w:val="22"/>
          <w:lang w:eastAsia="cs-CZ"/>
        </w:rPr>
        <w:t>Příloha č. 5</w:t>
      </w:r>
    </w:p>
    <w:p w14:paraId="45277D0C" w14:textId="18B0EFD0" w:rsid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b/>
          <w:sz w:val="22"/>
          <w:szCs w:val="22"/>
          <w:lang w:eastAsia="cs-CZ"/>
        </w:rPr>
      </w:pPr>
    </w:p>
    <w:p w14:paraId="56ECB45C" w14:textId="1C5B3C66" w:rsidR="00AF6CE7" w:rsidRPr="00AF6CE7" w:rsidRDefault="00AF6CE7" w:rsidP="00DC001A">
      <w:pPr>
        <w:overflowPunct w:val="0"/>
        <w:autoSpaceDE w:val="0"/>
        <w:autoSpaceDN w:val="0"/>
        <w:adjustRightInd w:val="0"/>
        <w:spacing w:after="0" w:line="240" w:lineRule="auto"/>
        <w:contextualSpacing/>
        <w:jc w:val="both"/>
        <w:textAlignment w:val="baseline"/>
        <w:rPr>
          <w:rFonts w:eastAsia="Times New Roman" w:cs="Times New Roman"/>
          <w:b/>
          <w:sz w:val="22"/>
          <w:szCs w:val="22"/>
          <w:lang w:eastAsia="cs-CZ"/>
        </w:rPr>
      </w:pPr>
      <w:r>
        <w:rPr>
          <w:rFonts w:eastAsia="Times New Roman" w:cs="Times New Roman"/>
          <w:b/>
          <w:sz w:val="22"/>
          <w:szCs w:val="22"/>
          <w:lang w:eastAsia="cs-CZ"/>
        </w:rPr>
        <w:t>Adresy pro místa dodání</w:t>
      </w:r>
      <w:bookmarkStart w:id="0" w:name="_GoBack"/>
      <w:bookmarkEnd w:id="0"/>
    </w:p>
    <w:sectPr w:rsidR="00AF6CE7" w:rsidRPr="00AF6CE7"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278B2" w14:textId="77777777" w:rsidR="008D6B46" w:rsidRDefault="008D6B46" w:rsidP="00962258">
      <w:pPr>
        <w:spacing w:after="0" w:line="240" w:lineRule="auto"/>
      </w:pPr>
      <w:r>
        <w:separator/>
      </w:r>
    </w:p>
  </w:endnote>
  <w:endnote w:type="continuationSeparator" w:id="0">
    <w:p w14:paraId="22D64688" w14:textId="77777777" w:rsidR="008D6B46" w:rsidRDefault="008D6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9170386"/>
      <w:docPartObj>
        <w:docPartGallery w:val="Page Numbers (Bottom of Page)"/>
        <w:docPartUnique/>
      </w:docPartObj>
    </w:sdtPr>
    <w:sdtEndPr>
      <w:rPr>
        <w:rStyle w:val="slostrnky"/>
        <w:b/>
        <w:color w:val="FF5200" w:themeColor="accent2"/>
        <w:sz w:val="14"/>
      </w:rPr>
    </w:sdtEndPr>
    <w:sdtContent>
      <w:p w14:paraId="6B93B238" w14:textId="60EBE5B4" w:rsidR="009A20A9" w:rsidRPr="009A20A9" w:rsidRDefault="009A20A9">
        <w:pPr>
          <w:pStyle w:val="Zpat"/>
          <w:rPr>
            <w:rStyle w:val="slostrnky"/>
          </w:rPr>
        </w:pPr>
        <w:r w:rsidRPr="009A20A9">
          <w:rPr>
            <w:rStyle w:val="slostrnky"/>
          </w:rPr>
          <w:fldChar w:fldCharType="begin"/>
        </w:r>
        <w:r w:rsidRPr="009A20A9">
          <w:rPr>
            <w:rStyle w:val="slostrnky"/>
          </w:rPr>
          <w:instrText>PAGE   \* MERGEFORMAT</w:instrText>
        </w:r>
        <w:r w:rsidRPr="009A20A9">
          <w:rPr>
            <w:rStyle w:val="slostrnky"/>
          </w:rPr>
          <w:fldChar w:fldCharType="separate"/>
        </w:r>
        <w:r w:rsidR="00AF6CE7">
          <w:rPr>
            <w:rStyle w:val="slostrnky"/>
            <w:noProof/>
          </w:rPr>
          <w:t>7</w:t>
        </w:r>
        <w:r w:rsidRPr="009A20A9">
          <w:rPr>
            <w:rStyle w:val="slostrnky"/>
          </w:rPr>
          <w:fldChar w:fldCharType="end"/>
        </w:r>
        <w:r>
          <w:rPr>
            <w:rStyle w:val="slostrnky"/>
          </w:rPr>
          <w:t>/9</w:t>
        </w:r>
      </w:p>
    </w:sdtContent>
  </w:sdt>
  <w:p w14:paraId="6FC2231D" w14:textId="0CCE90BF" w:rsidR="00967F0E" w:rsidRDefault="00967F0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1FF2" w14:paraId="1A60CA61" w14:textId="77777777" w:rsidTr="004F639C">
      <w:tc>
        <w:tcPr>
          <w:tcW w:w="1361" w:type="dxa"/>
          <w:tcMar>
            <w:left w:w="0" w:type="dxa"/>
            <w:right w:w="0" w:type="dxa"/>
          </w:tcMar>
          <w:vAlign w:val="bottom"/>
        </w:tcPr>
        <w:p w14:paraId="37F8540B" w14:textId="6FA617DD" w:rsidR="00D61FF2" w:rsidRPr="00B8518B" w:rsidRDefault="00D61FF2" w:rsidP="00967F0E">
          <w:pPr>
            <w:pStyle w:val="Zpat"/>
            <w:rPr>
              <w:rStyle w:val="slostrnky"/>
            </w:rPr>
          </w:pPr>
          <w:r>
            <w:rPr>
              <w:rStyle w:val="slostrnky"/>
            </w:rPr>
            <w:t>1/</w:t>
          </w:r>
          <w:r w:rsidR="00967F0E">
            <w:rPr>
              <w:rStyle w:val="slostrnky"/>
            </w:rPr>
            <w:t>9</w:t>
          </w:r>
        </w:p>
      </w:tc>
      <w:tc>
        <w:tcPr>
          <w:tcW w:w="3458" w:type="dxa"/>
          <w:shd w:val="clear" w:color="auto" w:fill="auto"/>
          <w:tcMar>
            <w:left w:w="0" w:type="dxa"/>
            <w:right w:w="0" w:type="dxa"/>
          </w:tcMar>
        </w:tcPr>
        <w:p w14:paraId="4CBD0BDA" w14:textId="77777777" w:rsidR="00D61FF2" w:rsidRDefault="00D61FF2" w:rsidP="00D61FF2">
          <w:pPr>
            <w:pStyle w:val="Zpat"/>
          </w:pPr>
          <w:r>
            <w:t>Správa železnic, státní organizace</w:t>
          </w:r>
        </w:p>
        <w:p w14:paraId="0B7C8C94" w14:textId="77777777" w:rsidR="00D61FF2" w:rsidRDefault="00D61FF2" w:rsidP="00D61FF2">
          <w:pPr>
            <w:pStyle w:val="Zpat"/>
          </w:pPr>
          <w:r>
            <w:t>zapsána v obchodním rejstříku vedeném Městským soudem v Praze, spisová značka A 48384</w:t>
          </w:r>
        </w:p>
      </w:tc>
      <w:tc>
        <w:tcPr>
          <w:tcW w:w="2835" w:type="dxa"/>
          <w:shd w:val="clear" w:color="auto" w:fill="auto"/>
          <w:tcMar>
            <w:left w:w="0" w:type="dxa"/>
            <w:right w:w="0" w:type="dxa"/>
          </w:tcMar>
        </w:tcPr>
        <w:p w14:paraId="4429D033" w14:textId="77777777" w:rsidR="00D61FF2" w:rsidRDefault="00D61FF2" w:rsidP="00D61FF2">
          <w:pPr>
            <w:pStyle w:val="Zpat"/>
          </w:pPr>
          <w:r>
            <w:t>Sídlo: Dlážděná 1003/7, 110 00 Praha 1</w:t>
          </w:r>
        </w:p>
        <w:p w14:paraId="1325047B" w14:textId="77777777" w:rsidR="00D61FF2" w:rsidRDefault="00D61FF2" w:rsidP="00D61FF2">
          <w:pPr>
            <w:pStyle w:val="Zpat"/>
          </w:pPr>
          <w:r>
            <w:t>IČ: 709 94 234 DIČ: CZ 709 94 234</w:t>
          </w:r>
        </w:p>
        <w:p w14:paraId="0E298EE5" w14:textId="77777777" w:rsidR="00D61FF2" w:rsidRDefault="00D61FF2" w:rsidP="00D61FF2">
          <w:pPr>
            <w:pStyle w:val="Zpat"/>
          </w:pPr>
          <w:r>
            <w:t>spravazeleznic.cz</w:t>
          </w:r>
        </w:p>
      </w:tc>
      <w:tc>
        <w:tcPr>
          <w:tcW w:w="2921" w:type="dxa"/>
        </w:tcPr>
        <w:p w14:paraId="6B5BA11C" w14:textId="77777777" w:rsidR="00D61FF2" w:rsidRPr="00B45E9E" w:rsidRDefault="00D61FF2" w:rsidP="00D61FF2">
          <w:pPr>
            <w:pStyle w:val="Zpat"/>
            <w:rPr>
              <w:b/>
            </w:rPr>
          </w:pPr>
          <w:r>
            <w:rPr>
              <w:b/>
            </w:rPr>
            <w:t>Oblastní ředitelství Brno</w:t>
          </w:r>
        </w:p>
        <w:p w14:paraId="354098AC" w14:textId="77777777" w:rsidR="00D61FF2" w:rsidRPr="00B45E9E" w:rsidRDefault="00D61FF2" w:rsidP="00D61FF2">
          <w:pPr>
            <w:pStyle w:val="Zpat"/>
            <w:rPr>
              <w:b/>
            </w:rPr>
          </w:pPr>
          <w:r>
            <w:rPr>
              <w:b/>
            </w:rPr>
            <w:t>Kounicova 26</w:t>
          </w:r>
        </w:p>
        <w:p w14:paraId="0A2DCEBC" w14:textId="77777777" w:rsidR="00D61FF2" w:rsidRDefault="00D61FF2" w:rsidP="00D61FF2">
          <w:pPr>
            <w:pStyle w:val="Zpat"/>
          </w:pPr>
          <w:proofErr w:type="gramStart"/>
          <w:r>
            <w:rPr>
              <w:b/>
            </w:rPr>
            <w:t>611 43  Brno</w:t>
          </w:r>
          <w:proofErr w:type="gramEnd"/>
        </w:p>
      </w:tc>
    </w:tr>
  </w:tbl>
  <w:p w14:paraId="64F22167" w14:textId="77777777" w:rsidR="00D61FF2" w:rsidRDefault="00D61F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67D63" w14:textId="77777777" w:rsidR="008D6B46" w:rsidRDefault="008D6B46" w:rsidP="00962258">
      <w:pPr>
        <w:spacing w:after="0" w:line="240" w:lineRule="auto"/>
      </w:pPr>
      <w:r>
        <w:separator/>
      </w:r>
    </w:p>
  </w:footnote>
  <w:footnote w:type="continuationSeparator" w:id="0">
    <w:p w14:paraId="7C90B213" w14:textId="77777777" w:rsidR="008D6B46" w:rsidRDefault="008D6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AEF0" w14:textId="1D720F6C" w:rsidR="00D61FF2" w:rsidRDefault="00D61FF2">
    <w:pPr>
      <w:pStyle w:val="Zhlav"/>
    </w:pPr>
    <w:r>
      <w:rPr>
        <w:noProof/>
        <w:lang w:eastAsia="cs-CZ"/>
      </w:rPr>
      <w:drawing>
        <wp:anchor distT="0" distB="0" distL="114300" distR="114300" simplePos="0" relativeHeight="251660800" behindDoc="0" locked="1" layoutInCell="1" allowOverlap="1" wp14:anchorId="3BC671BC" wp14:editId="4E80044A">
          <wp:simplePos x="0" y="0"/>
          <wp:positionH relativeFrom="page">
            <wp:posOffset>428625</wp:posOffset>
          </wp:positionH>
          <wp:positionV relativeFrom="page">
            <wp:posOffset>358140</wp:posOffset>
          </wp:positionV>
          <wp:extent cx="1727835" cy="640715"/>
          <wp:effectExtent l="0" t="0" r="5715" b="6985"/>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AA505" w14:textId="71E59F1C"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2C6FCD"/>
    <w:multiLevelType w:val="multilevel"/>
    <w:tmpl w:val="F1BA1EEC"/>
    <w:lvl w:ilvl="0">
      <w:start w:val="1"/>
      <w:numFmt w:val="decimal"/>
      <w:pStyle w:val="RLlneksmlouvy"/>
      <w:lvlText w:val="%1."/>
      <w:lvlJc w:val="left"/>
      <w:pPr>
        <w:tabs>
          <w:tab w:val="num" w:pos="737"/>
        </w:tabs>
        <w:ind w:left="737"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474"/>
        </w:tabs>
        <w:ind w:left="1474" w:hanging="737"/>
      </w:pPr>
      <w:rPr>
        <w:rFonts w:hint="default"/>
        <w:sz w:val="18"/>
        <w:szCs w:val="18"/>
      </w:rPr>
    </w:lvl>
    <w:lvl w:ilvl="2">
      <w:start w:val="1"/>
      <w:numFmt w:val="decimal"/>
      <w:lvlText w:val="%1.%2.%3"/>
      <w:lvlJc w:val="left"/>
      <w:pPr>
        <w:tabs>
          <w:tab w:val="num" w:pos="2211"/>
        </w:tabs>
        <w:ind w:left="2211" w:hanging="737"/>
      </w:pPr>
      <w:rPr>
        <w:rFonts w:ascii="Verdana" w:hAnsi="Verdana"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7794EC0"/>
    <w:multiLevelType w:val="multilevel"/>
    <w:tmpl w:val="82BE3952"/>
    <w:lvl w:ilvl="0">
      <w:start w:val="1"/>
      <w:numFmt w:val="decimal"/>
      <w:pStyle w:val="Nadpis1"/>
      <w:lvlText w:val="%1."/>
      <w:lvlJc w:val="left"/>
      <w:pPr>
        <w:ind w:left="360" w:hanging="360"/>
      </w:pPr>
    </w:lvl>
    <w:lvl w:ilvl="1">
      <w:start w:val="1"/>
      <w:numFmt w:val="decimal"/>
      <w:lvlText w:val="%1.%2."/>
      <w:lvlJc w:val="left"/>
      <w:pPr>
        <w:ind w:left="71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1083C3E"/>
    <w:multiLevelType w:val="hybridMultilevel"/>
    <w:tmpl w:val="598236B0"/>
    <w:lvl w:ilvl="0" w:tplc="9F261A46">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2"/>
  </w:num>
  <w:num w:numId="5">
    <w:abstractNumId w:val="7"/>
  </w:num>
  <w:num w:numId="6">
    <w:abstractNumId w:val="5"/>
  </w:num>
  <w:num w:numId="7">
    <w:abstractNumId w:val="8"/>
  </w:num>
  <w:num w:numId="8">
    <w:abstractNumId w:val="11"/>
  </w:num>
  <w:num w:numId="9">
    <w:abstractNumId w:val="13"/>
  </w:num>
  <w:num w:numId="10">
    <w:abstractNumId w:val="9"/>
  </w:num>
  <w:num w:numId="11">
    <w:abstractNumId w:val="7"/>
  </w:num>
  <w:num w:numId="12">
    <w:abstractNumId w:val="2"/>
  </w:num>
  <w:num w:numId="13">
    <w:abstractNumId w:val="7"/>
  </w:num>
  <w:num w:numId="14">
    <w:abstractNumId w:val="7"/>
  </w:num>
  <w:num w:numId="15">
    <w:abstractNumId w:val="7"/>
  </w:num>
  <w:num w:numId="16">
    <w:abstractNumId w:val="7"/>
  </w:num>
  <w:num w:numId="17">
    <w:abstractNumId w:val="10"/>
  </w:num>
  <w:num w:numId="18">
    <w:abstractNumId w:val="0"/>
  </w:num>
  <w:num w:numId="19">
    <w:abstractNumId w:val="7"/>
  </w:num>
  <w:num w:numId="20">
    <w:abstractNumId w:val="7"/>
  </w:num>
  <w:num w:numId="21">
    <w:abstractNumId w:val="6"/>
  </w:num>
  <w:num w:numId="22">
    <w:abstractNumId w:val="7"/>
  </w:num>
  <w:num w:numId="23">
    <w:abstractNumId w:val="7"/>
  </w:num>
  <w:num w:numId="24">
    <w:abstractNumId w:val="7"/>
  </w:num>
  <w:num w:numId="25">
    <w:abstractNumId w:val="7"/>
  </w:num>
  <w:num w:numId="2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3414"/>
    <w:rsid w:val="00054D01"/>
    <w:rsid w:val="000613A3"/>
    <w:rsid w:val="00065284"/>
    <w:rsid w:val="00072C1E"/>
    <w:rsid w:val="00092B31"/>
    <w:rsid w:val="000C5DA0"/>
    <w:rsid w:val="000D1379"/>
    <w:rsid w:val="000D4601"/>
    <w:rsid w:val="000E23A7"/>
    <w:rsid w:val="000E4F4B"/>
    <w:rsid w:val="000F674A"/>
    <w:rsid w:val="0010693F"/>
    <w:rsid w:val="00111360"/>
    <w:rsid w:val="00114472"/>
    <w:rsid w:val="001550BC"/>
    <w:rsid w:val="001605B9"/>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24D2C"/>
    <w:rsid w:val="00257BD6"/>
    <w:rsid w:val="00280E07"/>
    <w:rsid w:val="00287059"/>
    <w:rsid w:val="002A5E9C"/>
    <w:rsid w:val="002A77EB"/>
    <w:rsid w:val="002B20CA"/>
    <w:rsid w:val="002B378D"/>
    <w:rsid w:val="002C31BF"/>
    <w:rsid w:val="002C400D"/>
    <w:rsid w:val="002D08B1"/>
    <w:rsid w:val="002E0CD7"/>
    <w:rsid w:val="003119BE"/>
    <w:rsid w:val="00317167"/>
    <w:rsid w:val="00322681"/>
    <w:rsid w:val="003330E9"/>
    <w:rsid w:val="00341DCF"/>
    <w:rsid w:val="00346E96"/>
    <w:rsid w:val="00357BC6"/>
    <w:rsid w:val="00374BAA"/>
    <w:rsid w:val="00385A72"/>
    <w:rsid w:val="003956C6"/>
    <w:rsid w:val="003A63EE"/>
    <w:rsid w:val="003A7A56"/>
    <w:rsid w:val="003B39EC"/>
    <w:rsid w:val="003D06BE"/>
    <w:rsid w:val="0041746F"/>
    <w:rsid w:val="0043728F"/>
    <w:rsid w:val="00441430"/>
    <w:rsid w:val="00441A7A"/>
    <w:rsid w:val="00450F07"/>
    <w:rsid w:val="00453CD3"/>
    <w:rsid w:val="00460660"/>
    <w:rsid w:val="004624A6"/>
    <w:rsid w:val="00483C85"/>
    <w:rsid w:val="00486107"/>
    <w:rsid w:val="00491827"/>
    <w:rsid w:val="00493B1B"/>
    <w:rsid w:val="004B348C"/>
    <w:rsid w:val="004C3FD2"/>
    <w:rsid w:val="004C4399"/>
    <w:rsid w:val="004C787C"/>
    <w:rsid w:val="004E0461"/>
    <w:rsid w:val="004E143C"/>
    <w:rsid w:val="004E19DE"/>
    <w:rsid w:val="004E3A53"/>
    <w:rsid w:val="004F4B9B"/>
    <w:rsid w:val="00505366"/>
    <w:rsid w:val="00511AB9"/>
    <w:rsid w:val="00523EA7"/>
    <w:rsid w:val="00553375"/>
    <w:rsid w:val="005736B7"/>
    <w:rsid w:val="00575E5A"/>
    <w:rsid w:val="005935C5"/>
    <w:rsid w:val="00593AE5"/>
    <w:rsid w:val="00597D00"/>
    <w:rsid w:val="005B76DD"/>
    <w:rsid w:val="005D5624"/>
    <w:rsid w:val="005D7514"/>
    <w:rsid w:val="005D77DE"/>
    <w:rsid w:val="005F1404"/>
    <w:rsid w:val="005F294E"/>
    <w:rsid w:val="005F2CA1"/>
    <w:rsid w:val="0061068E"/>
    <w:rsid w:val="00623216"/>
    <w:rsid w:val="0064682B"/>
    <w:rsid w:val="00660AD3"/>
    <w:rsid w:val="00660FBE"/>
    <w:rsid w:val="0067279B"/>
    <w:rsid w:val="00673324"/>
    <w:rsid w:val="00677B7F"/>
    <w:rsid w:val="00677BC8"/>
    <w:rsid w:val="006A5570"/>
    <w:rsid w:val="006A689C"/>
    <w:rsid w:val="006B3D79"/>
    <w:rsid w:val="006D229F"/>
    <w:rsid w:val="006D7AFE"/>
    <w:rsid w:val="006E0578"/>
    <w:rsid w:val="006E314D"/>
    <w:rsid w:val="006F3C20"/>
    <w:rsid w:val="006F4735"/>
    <w:rsid w:val="007061F8"/>
    <w:rsid w:val="00710723"/>
    <w:rsid w:val="00723ED1"/>
    <w:rsid w:val="00730859"/>
    <w:rsid w:val="00743525"/>
    <w:rsid w:val="0074484D"/>
    <w:rsid w:val="007576A4"/>
    <w:rsid w:val="0076169F"/>
    <w:rsid w:val="0076286B"/>
    <w:rsid w:val="00766846"/>
    <w:rsid w:val="0077261C"/>
    <w:rsid w:val="0077673A"/>
    <w:rsid w:val="00781BE9"/>
    <w:rsid w:val="007846E1"/>
    <w:rsid w:val="00791AC7"/>
    <w:rsid w:val="007A0AB5"/>
    <w:rsid w:val="007A0C04"/>
    <w:rsid w:val="007B4B2B"/>
    <w:rsid w:val="007B570C"/>
    <w:rsid w:val="007C589B"/>
    <w:rsid w:val="007C6215"/>
    <w:rsid w:val="007D37B0"/>
    <w:rsid w:val="007E165D"/>
    <w:rsid w:val="007E4A6E"/>
    <w:rsid w:val="007F56A7"/>
    <w:rsid w:val="007F5EC4"/>
    <w:rsid w:val="00807DD0"/>
    <w:rsid w:val="00823FBB"/>
    <w:rsid w:val="00862B5D"/>
    <w:rsid w:val="008659F3"/>
    <w:rsid w:val="00867F37"/>
    <w:rsid w:val="00886D4B"/>
    <w:rsid w:val="00895406"/>
    <w:rsid w:val="008A3568"/>
    <w:rsid w:val="008B1447"/>
    <w:rsid w:val="008D03B9"/>
    <w:rsid w:val="008D6B46"/>
    <w:rsid w:val="008F18D6"/>
    <w:rsid w:val="00904780"/>
    <w:rsid w:val="009146AF"/>
    <w:rsid w:val="00922385"/>
    <w:rsid w:val="009223DF"/>
    <w:rsid w:val="00923E73"/>
    <w:rsid w:val="00926B03"/>
    <w:rsid w:val="00926EA5"/>
    <w:rsid w:val="00936091"/>
    <w:rsid w:val="00940D8A"/>
    <w:rsid w:val="009461FB"/>
    <w:rsid w:val="00962258"/>
    <w:rsid w:val="009678B7"/>
    <w:rsid w:val="00967F0E"/>
    <w:rsid w:val="009768EC"/>
    <w:rsid w:val="009833E1"/>
    <w:rsid w:val="009900CE"/>
    <w:rsid w:val="00992D9C"/>
    <w:rsid w:val="00996CB8"/>
    <w:rsid w:val="009A20A9"/>
    <w:rsid w:val="009B14A9"/>
    <w:rsid w:val="009B2E97"/>
    <w:rsid w:val="009D5BC0"/>
    <w:rsid w:val="009E07F4"/>
    <w:rsid w:val="009F392E"/>
    <w:rsid w:val="00A24EC2"/>
    <w:rsid w:val="00A33BB9"/>
    <w:rsid w:val="00A349F7"/>
    <w:rsid w:val="00A453A2"/>
    <w:rsid w:val="00A516D9"/>
    <w:rsid w:val="00A606A7"/>
    <w:rsid w:val="00A6177B"/>
    <w:rsid w:val="00A638B3"/>
    <w:rsid w:val="00A66136"/>
    <w:rsid w:val="00A87725"/>
    <w:rsid w:val="00A91C7A"/>
    <w:rsid w:val="00A96888"/>
    <w:rsid w:val="00AA4CBB"/>
    <w:rsid w:val="00AA52E0"/>
    <w:rsid w:val="00AA65FA"/>
    <w:rsid w:val="00AA7351"/>
    <w:rsid w:val="00AD056F"/>
    <w:rsid w:val="00AD6731"/>
    <w:rsid w:val="00AF6CE7"/>
    <w:rsid w:val="00B03CF9"/>
    <w:rsid w:val="00B15D0D"/>
    <w:rsid w:val="00B25AED"/>
    <w:rsid w:val="00B56FC3"/>
    <w:rsid w:val="00B75EE1"/>
    <w:rsid w:val="00B77481"/>
    <w:rsid w:val="00B8518B"/>
    <w:rsid w:val="00BC0E5B"/>
    <w:rsid w:val="00BC51D3"/>
    <w:rsid w:val="00BD32CD"/>
    <w:rsid w:val="00BD7E91"/>
    <w:rsid w:val="00C02D0A"/>
    <w:rsid w:val="00C03A6E"/>
    <w:rsid w:val="00C03A71"/>
    <w:rsid w:val="00C14266"/>
    <w:rsid w:val="00C24C30"/>
    <w:rsid w:val="00C3718B"/>
    <w:rsid w:val="00C44F6A"/>
    <w:rsid w:val="00C47AE3"/>
    <w:rsid w:val="00C63CB5"/>
    <w:rsid w:val="00C82BF5"/>
    <w:rsid w:val="00CA4013"/>
    <w:rsid w:val="00CB3AD5"/>
    <w:rsid w:val="00CC1601"/>
    <w:rsid w:val="00CD16B7"/>
    <w:rsid w:val="00CD1FC4"/>
    <w:rsid w:val="00CE4146"/>
    <w:rsid w:val="00CE7733"/>
    <w:rsid w:val="00CF51DB"/>
    <w:rsid w:val="00D043A4"/>
    <w:rsid w:val="00D126E0"/>
    <w:rsid w:val="00D21061"/>
    <w:rsid w:val="00D24C92"/>
    <w:rsid w:val="00D36EA8"/>
    <w:rsid w:val="00D37801"/>
    <w:rsid w:val="00D4108E"/>
    <w:rsid w:val="00D6163D"/>
    <w:rsid w:val="00D61FF2"/>
    <w:rsid w:val="00D6524B"/>
    <w:rsid w:val="00D77DE5"/>
    <w:rsid w:val="00D831A3"/>
    <w:rsid w:val="00D85C5B"/>
    <w:rsid w:val="00DC001A"/>
    <w:rsid w:val="00DC41AD"/>
    <w:rsid w:val="00DC75F3"/>
    <w:rsid w:val="00DD46F3"/>
    <w:rsid w:val="00DE56F2"/>
    <w:rsid w:val="00DF116D"/>
    <w:rsid w:val="00DF5000"/>
    <w:rsid w:val="00E17FE7"/>
    <w:rsid w:val="00E7068E"/>
    <w:rsid w:val="00E967DA"/>
    <w:rsid w:val="00EA1DA7"/>
    <w:rsid w:val="00EB104F"/>
    <w:rsid w:val="00ED14BD"/>
    <w:rsid w:val="00ED773F"/>
    <w:rsid w:val="00F010DC"/>
    <w:rsid w:val="00F02E2E"/>
    <w:rsid w:val="00F0533E"/>
    <w:rsid w:val="00F1048D"/>
    <w:rsid w:val="00F12DEC"/>
    <w:rsid w:val="00F1715C"/>
    <w:rsid w:val="00F20995"/>
    <w:rsid w:val="00F30576"/>
    <w:rsid w:val="00F310F8"/>
    <w:rsid w:val="00F35939"/>
    <w:rsid w:val="00F45607"/>
    <w:rsid w:val="00F6082D"/>
    <w:rsid w:val="00F63543"/>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16D9"/>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slovn">
    <w:name w:val="_Text_bez_číslování"/>
    <w:basedOn w:val="Normln"/>
    <w:link w:val="TextbezslovnChar"/>
    <w:qFormat/>
    <w:rsid w:val="00862B5D"/>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862B5D"/>
    <w:rPr>
      <w:rFonts w:ascii="Calibri" w:eastAsia="Calibri" w:hAnsi="Calibri" w:cs="Times New Roman"/>
    </w:rPr>
  </w:style>
  <w:style w:type="paragraph" w:customStyle="1" w:styleId="Text1-2">
    <w:name w:val="_Text_1-2"/>
    <w:basedOn w:val="Text1-1"/>
    <w:link w:val="Text1-2Char"/>
    <w:qFormat/>
    <w:rsid w:val="00BC0E5B"/>
    <w:pPr>
      <w:numPr>
        <w:ilvl w:val="2"/>
      </w:numPr>
      <w:tabs>
        <w:tab w:val="clear" w:pos="1474"/>
        <w:tab w:val="num" w:pos="360"/>
      </w:tabs>
    </w:pPr>
  </w:style>
  <w:style w:type="paragraph" w:customStyle="1" w:styleId="Text1-1">
    <w:name w:val="_Text_1-1"/>
    <w:basedOn w:val="Normln"/>
    <w:link w:val="Text1-1Char"/>
    <w:rsid w:val="00BC0E5B"/>
    <w:pPr>
      <w:numPr>
        <w:ilvl w:val="1"/>
        <w:numId w:val="18"/>
      </w:numPr>
      <w:spacing w:after="120"/>
      <w:jc w:val="both"/>
    </w:pPr>
  </w:style>
  <w:style w:type="paragraph" w:customStyle="1" w:styleId="Nadpis1-1">
    <w:name w:val="_Nadpis_1-1"/>
    <w:basedOn w:val="Odstavecseseznamem"/>
    <w:next w:val="Normln"/>
    <w:qFormat/>
    <w:rsid w:val="00BC0E5B"/>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C0E5B"/>
  </w:style>
  <w:style w:type="paragraph" w:customStyle="1" w:styleId="RLTextlnkuslovan">
    <w:name w:val="RL Text článku číslovaný"/>
    <w:basedOn w:val="Normln"/>
    <w:link w:val="RLTextlnkuslovanChar"/>
    <w:rsid w:val="00DC001A"/>
    <w:pPr>
      <w:numPr>
        <w:ilvl w:val="1"/>
        <w:numId w:val="21"/>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link w:val="RLlneksmlouvyCharChar"/>
    <w:rsid w:val="00DC001A"/>
    <w:pPr>
      <w:keepNext/>
      <w:numPr>
        <w:numId w:val="21"/>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DC001A"/>
    <w:rPr>
      <w:rFonts w:ascii="Calibri" w:eastAsia="Times New Roman" w:hAnsi="Calibri" w:cs="Times New Roman"/>
      <w:sz w:val="20"/>
      <w:szCs w:val="24"/>
      <w:lang w:val="x-none" w:eastAsia="x-none"/>
    </w:rPr>
  </w:style>
  <w:style w:type="character" w:customStyle="1" w:styleId="RLlneksmlouvyCharChar">
    <w:name w:val="RL Článek smlouvy Char Char"/>
    <w:link w:val="RLlneksmlouvy"/>
    <w:rsid w:val="00DC001A"/>
    <w:rPr>
      <w:rFonts w:ascii="Calibri" w:eastAsia="Times New Roman" w:hAnsi="Calibri" w:cs="Times New Roman"/>
      <w:b/>
      <w:sz w:val="20"/>
      <w:szCs w:val="24"/>
      <w:lang w:val="x-none" w:eastAsia="x-none"/>
    </w:rPr>
  </w:style>
  <w:style w:type="character" w:customStyle="1" w:styleId="Text1-2Char">
    <w:name w:val="_Text_1-2 Char"/>
    <w:link w:val="Text1-2"/>
    <w:rsid w:val="00DC0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FB5E7D9-8F0F-445B-8169-71DBAD143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2416</Words>
  <Characters>14256</Characters>
  <Application>Microsoft Office Word</Application>
  <DocSecurity>0</DocSecurity>
  <Lines>118</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Maršíková Iva</cp:lastModifiedBy>
  <cp:revision>24</cp:revision>
  <cp:lastPrinted>2017-11-28T17:18:00Z</cp:lastPrinted>
  <dcterms:created xsi:type="dcterms:W3CDTF">2022-05-26T10:51:00Z</dcterms:created>
  <dcterms:modified xsi:type="dcterms:W3CDTF">2022-08-31T08:26:00Z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